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9983D" w14:textId="77777777" w:rsidR="00576366" w:rsidRPr="000A713F" w:rsidRDefault="00576366"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14:paraId="74E2413C" w14:textId="190CFFF0" w:rsidR="00576366" w:rsidRPr="000A713F" w:rsidRDefault="00576366"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FD3B12">
        <w:rPr>
          <w:rFonts w:ascii="Times New Roman" w:hAnsi="Times New Roman" w:cs="Times New Roman"/>
          <w:sz w:val="24"/>
          <w:szCs w:val="24"/>
        </w:rPr>
        <w:t>4</w:t>
      </w:r>
      <w:r w:rsidRPr="000A713F">
        <w:rPr>
          <w:rFonts w:ascii="Times New Roman" w:hAnsi="Times New Roman" w:cs="Times New Roman"/>
          <w:sz w:val="24"/>
          <w:szCs w:val="24"/>
        </w:rPr>
        <w:t xml:space="preserve"> от </w:t>
      </w:r>
      <w:r w:rsidR="00FD3B12">
        <w:rPr>
          <w:rFonts w:ascii="Times New Roman" w:hAnsi="Times New Roman" w:cs="Times New Roman"/>
          <w:sz w:val="24"/>
          <w:szCs w:val="24"/>
        </w:rPr>
        <w:t>17</w:t>
      </w:r>
      <w:r w:rsidRPr="000A713F">
        <w:rPr>
          <w:rFonts w:ascii="Times New Roman" w:hAnsi="Times New Roman" w:cs="Times New Roman"/>
          <w:sz w:val="24"/>
          <w:szCs w:val="24"/>
        </w:rPr>
        <w:t>.</w:t>
      </w:r>
      <w:r w:rsidR="008C2A73">
        <w:rPr>
          <w:rFonts w:ascii="Times New Roman" w:hAnsi="Times New Roman" w:cs="Times New Roman"/>
          <w:sz w:val="24"/>
          <w:szCs w:val="24"/>
        </w:rPr>
        <w:t>0</w:t>
      </w:r>
      <w:r w:rsidR="00FD3B12">
        <w:rPr>
          <w:rFonts w:ascii="Times New Roman" w:hAnsi="Times New Roman" w:cs="Times New Roman"/>
          <w:sz w:val="24"/>
          <w:szCs w:val="24"/>
        </w:rPr>
        <w:t>5</w:t>
      </w:r>
      <w:r w:rsidRPr="000A713F">
        <w:rPr>
          <w:rFonts w:ascii="Times New Roman" w:hAnsi="Times New Roman" w:cs="Times New Roman"/>
          <w:sz w:val="24"/>
          <w:szCs w:val="24"/>
        </w:rPr>
        <w:t>.202</w:t>
      </w:r>
      <w:r w:rsidR="008C2A73">
        <w:rPr>
          <w:rFonts w:ascii="Times New Roman" w:hAnsi="Times New Roman" w:cs="Times New Roman"/>
          <w:sz w:val="24"/>
          <w:szCs w:val="24"/>
        </w:rPr>
        <w:t>4</w:t>
      </w:r>
    </w:p>
    <w:p w14:paraId="26ED9C5A" w14:textId="77777777" w:rsidR="00576366" w:rsidRPr="000A713F" w:rsidRDefault="00576366"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14:paraId="0493DE6C" w14:textId="77777777" w:rsidR="00576366" w:rsidRPr="000A713F" w:rsidRDefault="00576366"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2565"/>
        <w:gridCol w:w="4246"/>
        <w:gridCol w:w="995"/>
        <w:gridCol w:w="708"/>
        <w:gridCol w:w="1136"/>
        <w:gridCol w:w="1276"/>
        <w:gridCol w:w="2268"/>
        <w:gridCol w:w="2089"/>
      </w:tblGrid>
      <w:tr w:rsidR="00505277" w:rsidRPr="00BE7F32" w14:paraId="6B9E0898" w14:textId="77777777" w:rsidTr="00BE7F32">
        <w:trPr>
          <w:jc w:val="center"/>
        </w:trPr>
        <w:tc>
          <w:tcPr>
            <w:tcW w:w="209" w:type="pct"/>
            <w:vAlign w:val="center"/>
          </w:tcPr>
          <w:p w14:paraId="37C891C7"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лота</w:t>
            </w:r>
          </w:p>
        </w:tc>
        <w:tc>
          <w:tcPr>
            <w:tcW w:w="804" w:type="pct"/>
            <w:vAlign w:val="center"/>
          </w:tcPr>
          <w:p w14:paraId="248D5025"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Наименование</w:t>
            </w:r>
          </w:p>
        </w:tc>
        <w:tc>
          <w:tcPr>
            <w:tcW w:w="1331" w:type="pct"/>
            <w:vAlign w:val="center"/>
          </w:tcPr>
          <w:p w14:paraId="5C484E8B"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Описание</w:t>
            </w:r>
          </w:p>
        </w:tc>
        <w:tc>
          <w:tcPr>
            <w:tcW w:w="312" w:type="pct"/>
            <w:vAlign w:val="center"/>
          </w:tcPr>
          <w:p w14:paraId="5CF9FFB0" w14:textId="77777777" w:rsidR="00576366" w:rsidRPr="00BE7F32" w:rsidRDefault="00576366" w:rsidP="00420AA2">
            <w:pPr>
              <w:spacing w:after="0" w:line="240" w:lineRule="auto"/>
              <w:ind w:left="-108"/>
              <w:jc w:val="center"/>
              <w:rPr>
                <w:rFonts w:ascii="Times New Roman" w:hAnsi="Times New Roman" w:cs="Times New Roman"/>
                <w:sz w:val="20"/>
                <w:szCs w:val="20"/>
              </w:rPr>
            </w:pPr>
            <w:r w:rsidRPr="00BE7F32">
              <w:rPr>
                <w:rFonts w:ascii="Times New Roman" w:hAnsi="Times New Roman" w:cs="Times New Roman"/>
                <w:sz w:val="20"/>
                <w:szCs w:val="20"/>
              </w:rPr>
              <w:t>Ед.</w:t>
            </w:r>
          </w:p>
          <w:p w14:paraId="7DD2F0EE" w14:textId="77777777" w:rsidR="00576366" w:rsidRPr="00BE7F32" w:rsidRDefault="00576366" w:rsidP="00420AA2">
            <w:pPr>
              <w:spacing w:after="0" w:line="240" w:lineRule="auto"/>
              <w:ind w:left="-108"/>
              <w:jc w:val="center"/>
              <w:rPr>
                <w:rFonts w:ascii="Times New Roman" w:hAnsi="Times New Roman" w:cs="Times New Roman"/>
                <w:sz w:val="20"/>
                <w:szCs w:val="20"/>
              </w:rPr>
            </w:pPr>
            <w:r w:rsidRPr="00BE7F32">
              <w:rPr>
                <w:rFonts w:ascii="Times New Roman" w:hAnsi="Times New Roman" w:cs="Times New Roman"/>
                <w:sz w:val="20"/>
                <w:szCs w:val="20"/>
              </w:rPr>
              <w:t>изм.</w:t>
            </w:r>
          </w:p>
        </w:tc>
        <w:tc>
          <w:tcPr>
            <w:tcW w:w="222" w:type="pct"/>
            <w:vAlign w:val="center"/>
          </w:tcPr>
          <w:p w14:paraId="2071CD2E"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Кол-во</w:t>
            </w:r>
          </w:p>
        </w:tc>
        <w:tc>
          <w:tcPr>
            <w:tcW w:w="356" w:type="pct"/>
            <w:vAlign w:val="center"/>
          </w:tcPr>
          <w:p w14:paraId="48D914C8"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Цена, тенге</w:t>
            </w:r>
          </w:p>
        </w:tc>
        <w:tc>
          <w:tcPr>
            <w:tcW w:w="400" w:type="pct"/>
            <w:vAlign w:val="center"/>
          </w:tcPr>
          <w:p w14:paraId="4AFF29E7" w14:textId="77777777" w:rsidR="00576366" w:rsidRPr="00BE7F32" w:rsidRDefault="00576366" w:rsidP="003A27EE">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Сумма, тенге</w:t>
            </w:r>
          </w:p>
        </w:tc>
        <w:tc>
          <w:tcPr>
            <w:tcW w:w="711" w:type="pct"/>
            <w:vAlign w:val="center"/>
          </w:tcPr>
          <w:p w14:paraId="39F75650"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Срок и условия поставки</w:t>
            </w:r>
          </w:p>
        </w:tc>
        <w:tc>
          <w:tcPr>
            <w:tcW w:w="655" w:type="pct"/>
            <w:vAlign w:val="center"/>
          </w:tcPr>
          <w:p w14:paraId="60B71B45"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Место поставки</w:t>
            </w:r>
          </w:p>
        </w:tc>
      </w:tr>
      <w:tr w:rsidR="00FD433B" w:rsidRPr="00BE7F32" w14:paraId="442331B2" w14:textId="77777777" w:rsidTr="00FD433B">
        <w:trPr>
          <w:jc w:val="center"/>
        </w:trPr>
        <w:tc>
          <w:tcPr>
            <w:tcW w:w="209" w:type="pct"/>
            <w:vAlign w:val="center"/>
          </w:tcPr>
          <w:p w14:paraId="39B8E04D" w14:textId="7DC6FFA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w:t>
            </w:r>
          </w:p>
        </w:tc>
        <w:tc>
          <w:tcPr>
            <w:tcW w:w="804" w:type="pct"/>
            <w:vAlign w:val="center"/>
          </w:tcPr>
          <w:p w14:paraId="0481B368" w14:textId="0D5B410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Алгелдрат, Бензокаин, Магния гидроксид170.0  сусп.</w:t>
            </w:r>
          </w:p>
        </w:tc>
        <w:tc>
          <w:tcPr>
            <w:tcW w:w="1331" w:type="pct"/>
            <w:vAlign w:val="center"/>
          </w:tcPr>
          <w:p w14:paraId="7ECC508E" w14:textId="2992FA3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Лекарственное средство, представляющее собой сбалансированную комбинацию алгелдрата (алюминия гидроксида), магния гидроксида и бензокаина.</w:t>
            </w:r>
          </w:p>
        </w:tc>
        <w:tc>
          <w:tcPr>
            <w:tcW w:w="312" w:type="pct"/>
            <w:vAlign w:val="center"/>
          </w:tcPr>
          <w:p w14:paraId="7F3B4521" w14:textId="0BB8584A"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1FD7F269" w14:textId="6D9FD9F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w:t>
            </w:r>
          </w:p>
        </w:tc>
        <w:tc>
          <w:tcPr>
            <w:tcW w:w="356" w:type="pct"/>
            <w:vAlign w:val="center"/>
          </w:tcPr>
          <w:p w14:paraId="3A7B5D84" w14:textId="75D4BE9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2147,00</w:t>
            </w:r>
          </w:p>
        </w:tc>
        <w:tc>
          <w:tcPr>
            <w:tcW w:w="400" w:type="pct"/>
            <w:vAlign w:val="center"/>
          </w:tcPr>
          <w:p w14:paraId="29BF73B6" w14:textId="0B29670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4294,00</w:t>
            </w:r>
          </w:p>
        </w:tc>
        <w:tc>
          <w:tcPr>
            <w:tcW w:w="711" w:type="pct"/>
            <w:vAlign w:val="center"/>
          </w:tcPr>
          <w:p w14:paraId="30C6D008" w14:textId="75FEBB6B"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6277E40" w14:textId="542BAEC6"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1BD29BF1" w14:textId="77777777" w:rsidTr="00FD433B">
        <w:trPr>
          <w:jc w:val="center"/>
        </w:trPr>
        <w:tc>
          <w:tcPr>
            <w:tcW w:w="209" w:type="pct"/>
            <w:vAlign w:val="center"/>
          </w:tcPr>
          <w:p w14:paraId="17BAAA71" w14:textId="0E8197D0"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w:t>
            </w:r>
          </w:p>
        </w:tc>
        <w:tc>
          <w:tcPr>
            <w:tcW w:w="804" w:type="pct"/>
            <w:vAlign w:val="center"/>
          </w:tcPr>
          <w:p w14:paraId="6F297382" w14:textId="1B3D9A1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Алгелдрат, Бензокаин, Магния гидроксид сусп. 10мл. № 10 саше</w:t>
            </w:r>
          </w:p>
        </w:tc>
        <w:tc>
          <w:tcPr>
            <w:tcW w:w="1331" w:type="pct"/>
            <w:vAlign w:val="center"/>
          </w:tcPr>
          <w:p w14:paraId="244146DA" w14:textId="069711A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Лекарственное средство, представляющее собой сбалансированную комбинацию алгелдрата (алюминия гидроксида), магния гидроксида и бензокаина.</w:t>
            </w:r>
          </w:p>
        </w:tc>
        <w:tc>
          <w:tcPr>
            <w:tcW w:w="312" w:type="pct"/>
            <w:vAlign w:val="center"/>
          </w:tcPr>
          <w:p w14:paraId="7747E026" w14:textId="4C077B5D"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1B6F1289" w14:textId="6830FD2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w:t>
            </w:r>
          </w:p>
        </w:tc>
        <w:tc>
          <w:tcPr>
            <w:tcW w:w="356" w:type="pct"/>
            <w:vAlign w:val="center"/>
          </w:tcPr>
          <w:p w14:paraId="0F26C7A5" w14:textId="68432EF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1855,00</w:t>
            </w:r>
          </w:p>
        </w:tc>
        <w:tc>
          <w:tcPr>
            <w:tcW w:w="400" w:type="pct"/>
            <w:vAlign w:val="center"/>
          </w:tcPr>
          <w:p w14:paraId="5DC5CF6B" w14:textId="4559E77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3710,00</w:t>
            </w:r>
          </w:p>
        </w:tc>
        <w:tc>
          <w:tcPr>
            <w:tcW w:w="711" w:type="pct"/>
            <w:vAlign w:val="center"/>
          </w:tcPr>
          <w:p w14:paraId="08B32AD8" w14:textId="6870E48C"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C7F5451" w14:textId="74C83BF2"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798AA9B2" w14:textId="77777777" w:rsidTr="00FD433B">
        <w:trPr>
          <w:jc w:val="center"/>
        </w:trPr>
        <w:tc>
          <w:tcPr>
            <w:tcW w:w="209" w:type="pct"/>
            <w:vAlign w:val="center"/>
          </w:tcPr>
          <w:p w14:paraId="42A6522D" w14:textId="71997CF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w:t>
            </w:r>
          </w:p>
        </w:tc>
        <w:tc>
          <w:tcPr>
            <w:tcW w:w="804" w:type="pct"/>
            <w:vAlign w:val="center"/>
          </w:tcPr>
          <w:p w14:paraId="01AB61E4" w14:textId="32DCCD5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Аммиак 10%  раствор 20мл</w:t>
            </w:r>
          </w:p>
        </w:tc>
        <w:tc>
          <w:tcPr>
            <w:tcW w:w="1331" w:type="pct"/>
            <w:vAlign w:val="center"/>
          </w:tcPr>
          <w:p w14:paraId="26D71DA1" w14:textId="36EC4E0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раствор для наружного применения 10 % 20 мл</w:t>
            </w:r>
          </w:p>
        </w:tc>
        <w:tc>
          <w:tcPr>
            <w:tcW w:w="312" w:type="pct"/>
            <w:vAlign w:val="center"/>
          </w:tcPr>
          <w:p w14:paraId="25986D01" w14:textId="4443661B"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фл</w:t>
            </w:r>
          </w:p>
        </w:tc>
        <w:tc>
          <w:tcPr>
            <w:tcW w:w="222" w:type="pct"/>
            <w:vAlign w:val="center"/>
          </w:tcPr>
          <w:p w14:paraId="639A7CBA" w14:textId="6546D29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w:t>
            </w:r>
          </w:p>
        </w:tc>
        <w:tc>
          <w:tcPr>
            <w:tcW w:w="356" w:type="pct"/>
            <w:vAlign w:val="center"/>
          </w:tcPr>
          <w:p w14:paraId="38AFE2B5" w14:textId="2CC7A5B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40,61</w:t>
            </w:r>
          </w:p>
        </w:tc>
        <w:tc>
          <w:tcPr>
            <w:tcW w:w="400" w:type="pct"/>
            <w:vAlign w:val="center"/>
          </w:tcPr>
          <w:p w14:paraId="4E990C40" w14:textId="7DD7AE3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406,10</w:t>
            </w:r>
          </w:p>
        </w:tc>
        <w:tc>
          <w:tcPr>
            <w:tcW w:w="711" w:type="pct"/>
          </w:tcPr>
          <w:p w14:paraId="6077CC90" w14:textId="75C5F44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EEF9DEE" w14:textId="550840C0"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5BD59356" w14:textId="77777777" w:rsidTr="00FD433B">
        <w:trPr>
          <w:jc w:val="center"/>
        </w:trPr>
        <w:tc>
          <w:tcPr>
            <w:tcW w:w="209" w:type="pct"/>
            <w:vAlign w:val="center"/>
          </w:tcPr>
          <w:p w14:paraId="31339D2D" w14:textId="3EE39974"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w:t>
            </w:r>
          </w:p>
        </w:tc>
        <w:tc>
          <w:tcPr>
            <w:tcW w:w="804" w:type="pct"/>
            <w:vAlign w:val="center"/>
          </w:tcPr>
          <w:p w14:paraId="24219CD8" w14:textId="6684BC4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Атропина сульфат 1мг/мл 1 мл №10 р-р д/инъекций</w:t>
            </w:r>
          </w:p>
        </w:tc>
        <w:tc>
          <w:tcPr>
            <w:tcW w:w="1331" w:type="pct"/>
            <w:vAlign w:val="center"/>
          </w:tcPr>
          <w:p w14:paraId="388AC79C" w14:textId="0A42B30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Раствор для инъекций 1 мг/мл №10</w:t>
            </w:r>
          </w:p>
        </w:tc>
        <w:tc>
          <w:tcPr>
            <w:tcW w:w="312" w:type="pct"/>
            <w:vAlign w:val="center"/>
          </w:tcPr>
          <w:p w14:paraId="3F188DE7" w14:textId="60D8DDCE"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2C08B5C7" w14:textId="00D26F7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w:t>
            </w:r>
          </w:p>
        </w:tc>
        <w:tc>
          <w:tcPr>
            <w:tcW w:w="356" w:type="pct"/>
            <w:vAlign w:val="center"/>
          </w:tcPr>
          <w:p w14:paraId="65326B7B" w14:textId="7D996EB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144,50</w:t>
            </w:r>
          </w:p>
        </w:tc>
        <w:tc>
          <w:tcPr>
            <w:tcW w:w="400" w:type="pct"/>
            <w:vAlign w:val="center"/>
          </w:tcPr>
          <w:p w14:paraId="5A5245DE" w14:textId="5EF468E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289,00</w:t>
            </w:r>
          </w:p>
        </w:tc>
        <w:tc>
          <w:tcPr>
            <w:tcW w:w="711" w:type="pct"/>
          </w:tcPr>
          <w:p w14:paraId="214F3CFA" w14:textId="4D69F794"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7E308CD" w14:textId="451FECCA"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283C2ABC" w14:textId="77777777" w:rsidTr="00FD433B">
        <w:trPr>
          <w:jc w:val="center"/>
        </w:trPr>
        <w:tc>
          <w:tcPr>
            <w:tcW w:w="209" w:type="pct"/>
            <w:vAlign w:val="center"/>
          </w:tcPr>
          <w:p w14:paraId="6E4730BE" w14:textId="2CAA73A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w:t>
            </w:r>
          </w:p>
        </w:tc>
        <w:tc>
          <w:tcPr>
            <w:tcW w:w="804" w:type="pct"/>
            <w:vAlign w:val="center"/>
          </w:tcPr>
          <w:p w14:paraId="3C25D36C" w14:textId="42A2955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Ацетилсалициловая кислота 500мг №10 таб.</w:t>
            </w:r>
          </w:p>
        </w:tc>
        <w:tc>
          <w:tcPr>
            <w:tcW w:w="1331" w:type="pct"/>
            <w:vAlign w:val="center"/>
          </w:tcPr>
          <w:p w14:paraId="122CAD61" w14:textId="2CA330E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Таблетка 500 мг</w:t>
            </w:r>
          </w:p>
        </w:tc>
        <w:tc>
          <w:tcPr>
            <w:tcW w:w="312" w:type="pct"/>
            <w:vAlign w:val="center"/>
          </w:tcPr>
          <w:p w14:paraId="57041F3B" w14:textId="6995458B"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542EEEBA" w14:textId="0F47AA2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20</w:t>
            </w:r>
          </w:p>
        </w:tc>
        <w:tc>
          <w:tcPr>
            <w:tcW w:w="356" w:type="pct"/>
            <w:vAlign w:val="center"/>
          </w:tcPr>
          <w:p w14:paraId="27893CAC" w14:textId="5812100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19,70</w:t>
            </w:r>
          </w:p>
        </w:tc>
        <w:tc>
          <w:tcPr>
            <w:tcW w:w="400" w:type="pct"/>
            <w:vAlign w:val="center"/>
          </w:tcPr>
          <w:p w14:paraId="56E969ED" w14:textId="1A11C48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394,00</w:t>
            </w:r>
          </w:p>
        </w:tc>
        <w:tc>
          <w:tcPr>
            <w:tcW w:w="711" w:type="pct"/>
          </w:tcPr>
          <w:p w14:paraId="539181F6" w14:textId="7541F3D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033A48B" w14:textId="4C83416C"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4C780B45" w14:textId="77777777" w:rsidTr="00FD433B">
        <w:trPr>
          <w:jc w:val="center"/>
        </w:trPr>
        <w:tc>
          <w:tcPr>
            <w:tcW w:w="209" w:type="pct"/>
            <w:vAlign w:val="center"/>
          </w:tcPr>
          <w:p w14:paraId="0D812CA1" w14:textId="0EAD3BEA"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w:t>
            </w:r>
          </w:p>
        </w:tc>
        <w:tc>
          <w:tcPr>
            <w:tcW w:w="804" w:type="pct"/>
            <w:vAlign w:val="center"/>
          </w:tcPr>
          <w:p w14:paraId="2F99DA28" w14:textId="0B45883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Бинт н/стерильн.7Х14</w:t>
            </w:r>
          </w:p>
        </w:tc>
        <w:tc>
          <w:tcPr>
            <w:tcW w:w="1331" w:type="pct"/>
            <w:vAlign w:val="center"/>
          </w:tcPr>
          <w:p w14:paraId="3C52F6D1" w14:textId="5DEE91F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Бинт н/стерильн.7Х14 в индивидуальной упаковке</w:t>
            </w:r>
          </w:p>
        </w:tc>
        <w:tc>
          <w:tcPr>
            <w:tcW w:w="312" w:type="pct"/>
            <w:vAlign w:val="center"/>
          </w:tcPr>
          <w:p w14:paraId="55D371F0" w14:textId="71206F17"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2BC6DF01" w14:textId="75E2172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300</w:t>
            </w:r>
          </w:p>
        </w:tc>
        <w:tc>
          <w:tcPr>
            <w:tcW w:w="356" w:type="pct"/>
            <w:vAlign w:val="center"/>
          </w:tcPr>
          <w:p w14:paraId="0765E28A" w14:textId="685E8F2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113,00</w:t>
            </w:r>
          </w:p>
        </w:tc>
        <w:tc>
          <w:tcPr>
            <w:tcW w:w="400" w:type="pct"/>
            <w:vAlign w:val="center"/>
          </w:tcPr>
          <w:p w14:paraId="6AB06BF2" w14:textId="1FEE845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33900,00</w:t>
            </w:r>
          </w:p>
        </w:tc>
        <w:tc>
          <w:tcPr>
            <w:tcW w:w="711" w:type="pct"/>
          </w:tcPr>
          <w:p w14:paraId="0D2A1C60" w14:textId="198F7AE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38F5336" w14:textId="3B5F0B33"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2FD83202" w14:textId="77777777" w:rsidTr="00FD433B">
        <w:trPr>
          <w:jc w:val="center"/>
        </w:trPr>
        <w:tc>
          <w:tcPr>
            <w:tcW w:w="209" w:type="pct"/>
            <w:vAlign w:val="center"/>
          </w:tcPr>
          <w:p w14:paraId="0AA83187" w14:textId="7B822925"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7</w:t>
            </w:r>
          </w:p>
        </w:tc>
        <w:tc>
          <w:tcPr>
            <w:tcW w:w="804" w:type="pct"/>
            <w:vAlign w:val="center"/>
          </w:tcPr>
          <w:p w14:paraId="7180CD59" w14:textId="15034CD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Бумага для ЭКГ 110*30*12 наружн</w:t>
            </w:r>
            <w:r>
              <w:rPr>
                <w:rFonts w:ascii="Times New Roman" w:hAnsi="Times New Roman" w:cs="Times New Roman"/>
                <w:sz w:val="20"/>
                <w:szCs w:val="20"/>
              </w:rPr>
              <w:t>а</w:t>
            </w:r>
            <w:r w:rsidRPr="00FD433B">
              <w:rPr>
                <w:rFonts w:ascii="Times New Roman" w:hAnsi="Times New Roman" w:cs="Times New Roman"/>
                <w:sz w:val="20"/>
                <w:szCs w:val="20"/>
              </w:rPr>
              <w:t>я</w:t>
            </w:r>
          </w:p>
        </w:tc>
        <w:tc>
          <w:tcPr>
            <w:tcW w:w="1331" w:type="pct"/>
            <w:vAlign w:val="center"/>
          </w:tcPr>
          <w:p w14:paraId="7552D035" w14:textId="4F0FEC6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Ширина ленты - 110 мм</w:t>
            </w:r>
            <w:r w:rsidRPr="00FD433B">
              <w:rPr>
                <w:rFonts w:ascii="Times New Roman" w:hAnsi="Times New Roman" w:cs="Times New Roman"/>
                <w:sz w:val="20"/>
                <w:szCs w:val="20"/>
              </w:rPr>
              <w:br/>
              <w:t>Длина ленты в рулоне - 30 м</w:t>
            </w:r>
            <w:r w:rsidRPr="00FD433B">
              <w:rPr>
                <w:rFonts w:ascii="Times New Roman" w:hAnsi="Times New Roman" w:cs="Times New Roman"/>
                <w:sz w:val="20"/>
                <w:szCs w:val="20"/>
              </w:rPr>
              <w:br/>
              <w:t>Внутренний диаметр втулки - 12 мм</w:t>
            </w:r>
            <w:r w:rsidRPr="00FD433B">
              <w:rPr>
                <w:rFonts w:ascii="Times New Roman" w:hAnsi="Times New Roman" w:cs="Times New Roman"/>
                <w:sz w:val="20"/>
                <w:szCs w:val="20"/>
              </w:rPr>
              <w:br/>
              <w:t>Намотка - сеткой наружу рулона</w:t>
            </w:r>
          </w:p>
        </w:tc>
        <w:tc>
          <w:tcPr>
            <w:tcW w:w="312" w:type="pct"/>
            <w:vAlign w:val="center"/>
          </w:tcPr>
          <w:p w14:paraId="050A6B48" w14:textId="3E2CB216"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рулон</w:t>
            </w:r>
          </w:p>
        </w:tc>
        <w:tc>
          <w:tcPr>
            <w:tcW w:w="222" w:type="pct"/>
            <w:vAlign w:val="center"/>
          </w:tcPr>
          <w:p w14:paraId="7BC25D87" w14:textId="71E208E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100</w:t>
            </w:r>
          </w:p>
        </w:tc>
        <w:tc>
          <w:tcPr>
            <w:tcW w:w="356" w:type="pct"/>
            <w:vAlign w:val="center"/>
          </w:tcPr>
          <w:p w14:paraId="6A8B02F8" w14:textId="2A7A8BE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1200,00</w:t>
            </w:r>
          </w:p>
        </w:tc>
        <w:tc>
          <w:tcPr>
            <w:tcW w:w="400" w:type="pct"/>
            <w:vAlign w:val="center"/>
          </w:tcPr>
          <w:p w14:paraId="71FDD8E7" w14:textId="116F050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120000,00</w:t>
            </w:r>
          </w:p>
        </w:tc>
        <w:tc>
          <w:tcPr>
            <w:tcW w:w="711" w:type="pct"/>
          </w:tcPr>
          <w:p w14:paraId="32771CF1" w14:textId="4600B890"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E9E0951" w14:textId="24B54554"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079132F2" w14:textId="77777777" w:rsidTr="00FD433B">
        <w:trPr>
          <w:jc w:val="center"/>
        </w:trPr>
        <w:tc>
          <w:tcPr>
            <w:tcW w:w="209" w:type="pct"/>
            <w:vAlign w:val="center"/>
          </w:tcPr>
          <w:p w14:paraId="568BA0BE" w14:textId="6C4D6BF2"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8</w:t>
            </w:r>
          </w:p>
        </w:tc>
        <w:tc>
          <w:tcPr>
            <w:tcW w:w="804" w:type="pct"/>
            <w:vAlign w:val="center"/>
          </w:tcPr>
          <w:p w14:paraId="45A27543" w14:textId="029B1B0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Бриллиантовый зеленый 1% 20мл раствор спиртовой</w:t>
            </w:r>
          </w:p>
        </w:tc>
        <w:tc>
          <w:tcPr>
            <w:tcW w:w="1331" w:type="pct"/>
            <w:vAlign w:val="center"/>
          </w:tcPr>
          <w:p w14:paraId="047955D3" w14:textId="1BE78C6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Раствор спиртовой 1% 20мл</w:t>
            </w:r>
          </w:p>
        </w:tc>
        <w:tc>
          <w:tcPr>
            <w:tcW w:w="312" w:type="pct"/>
            <w:vAlign w:val="center"/>
          </w:tcPr>
          <w:p w14:paraId="3DDE21E5" w14:textId="1CA90D85"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фл</w:t>
            </w:r>
          </w:p>
        </w:tc>
        <w:tc>
          <w:tcPr>
            <w:tcW w:w="222" w:type="pct"/>
            <w:vAlign w:val="center"/>
          </w:tcPr>
          <w:p w14:paraId="0DC72869" w14:textId="538A298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20</w:t>
            </w:r>
          </w:p>
        </w:tc>
        <w:tc>
          <w:tcPr>
            <w:tcW w:w="356" w:type="pct"/>
            <w:vAlign w:val="center"/>
          </w:tcPr>
          <w:p w14:paraId="2C65EBEF" w14:textId="0B1E64F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42,86</w:t>
            </w:r>
          </w:p>
        </w:tc>
        <w:tc>
          <w:tcPr>
            <w:tcW w:w="400" w:type="pct"/>
            <w:vAlign w:val="center"/>
          </w:tcPr>
          <w:p w14:paraId="5D18F49B" w14:textId="397C8A6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857,20</w:t>
            </w:r>
          </w:p>
        </w:tc>
        <w:tc>
          <w:tcPr>
            <w:tcW w:w="711" w:type="pct"/>
          </w:tcPr>
          <w:p w14:paraId="216CD4C6" w14:textId="59317943"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72B6A12" w14:textId="5A05DFB2"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5EC40AA6" w14:textId="77777777" w:rsidTr="00FD433B">
        <w:trPr>
          <w:jc w:val="center"/>
        </w:trPr>
        <w:tc>
          <w:tcPr>
            <w:tcW w:w="209" w:type="pct"/>
            <w:vAlign w:val="center"/>
          </w:tcPr>
          <w:p w14:paraId="43E5DFFC" w14:textId="3A941C1E"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9</w:t>
            </w:r>
          </w:p>
        </w:tc>
        <w:tc>
          <w:tcPr>
            <w:tcW w:w="804" w:type="pct"/>
            <w:vAlign w:val="center"/>
          </w:tcPr>
          <w:p w14:paraId="64CE9F8F" w14:textId="28917FB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Вазелин 25г в тубе</w:t>
            </w:r>
          </w:p>
        </w:tc>
        <w:tc>
          <w:tcPr>
            <w:tcW w:w="1331" w:type="pct"/>
            <w:vAlign w:val="center"/>
          </w:tcPr>
          <w:p w14:paraId="65CC290F" w14:textId="0FC13BB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Вазелин 25г мазь в тубе</w:t>
            </w:r>
          </w:p>
        </w:tc>
        <w:tc>
          <w:tcPr>
            <w:tcW w:w="312" w:type="pct"/>
            <w:vAlign w:val="center"/>
          </w:tcPr>
          <w:p w14:paraId="645004CE" w14:textId="245BB2B9"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туба</w:t>
            </w:r>
          </w:p>
        </w:tc>
        <w:tc>
          <w:tcPr>
            <w:tcW w:w="222" w:type="pct"/>
            <w:vAlign w:val="center"/>
          </w:tcPr>
          <w:p w14:paraId="6CD5434D" w14:textId="075248B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w:t>
            </w:r>
          </w:p>
        </w:tc>
        <w:tc>
          <w:tcPr>
            <w:tcW w:w="356" w:type="pct"/>
            <w:vAlign w:val="center"/>
          </w:tcPr>
          <w:p w14:paraId="4C83D376" w14:textId="254C463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51,98</w:t>
            </w:r>
          </w:p>
        </w:tc>
        <w:tc>
          <w:tcPr>
            <w:tcW w:w="400" w:type="pct"/>
            <w:vAlign w:val="center"/>
          </w:tcPr>
          <w:p w14:paraId="785444AF" w14:textId="7607603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519,80</w:t>
            </w:r>
          </w:p>
        </w:tc>
        <w:tc>
          <w:tcPr>
            <w:tcW w:w="711" w:type="pct"/>
          </w:tcPr>
          <w:p w14:paraId="53DBE037" w14:textId="2E63A022"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5357486" w14:textId="3F03047B"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C2D9F91" w14:textId="77777777" w:rsidTr="00FD433B">
        <w:trPr>
          <w:jc w:val="center"/>
        </w:trPr>
        <w:tc>
          <w:tcPr>
            <w:tcW w:w="209" w:type="pct"/>
            <w:vAlign w:val="center"/>
          </w:tcPr>
          <w:p w14:paraId="2214C54D" w14:textId="02CBDF7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10</w:t>
            </w:r>
          </w:p>
        </w:tc>
        <w:tc>
          <w:tcPr>
            <w:tcW w:w="804" w:type="pct"/>
            <w:vAlign w:val="center"/>
          </w:tcPr>
          <w:p w14:paraId="11E1E528" w14:textId="50320D5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 xml:space="preserve">Воздуховод стерильный </w:t>
            </w:r>
            <w:r w:rsidRPr="00FD433B">
              <w:rPr>
                <w:rFonts w:ascii="Times New Roman" w:hAnsi="Times New Roman" w:cs="Times New Roman"/>
                <w:sz w:val="20"/>
                <w:szCs w:val="20"/>
              </w:rPr>
              <w:lastRenderedPageBreak/>
              <w:t>№3 длина 10 см</w:t>
            </w:r>
          </w:p>
        </w:tc>
        <w:tc>
          <w:tcPr>
            <w:tcW w:w="1331" w:type="pct"/>
            <w:vAlign w:val="center"/>
          </w:tcPr>
          <w:p w14:paraId="2220DC44" w14:textId="41207F9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lastRenderedPageBreak/>
              <w:t>Воздуховод стерильный №3 длина 10 см</w:t>
            </w:r>
          </w:p>
        </w:tc>
        <w:tc>
          <w:tcPr>
            <w:tcW w:w="312" w:type="pct"/>
            <w:vAlign w:val="center"/>
          </w:tcPr>
          <w:p w14:paraId="61AEE109" w14:textId="41E5B7C7"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0CFC094A" w14:textId="2AD1D4B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w:t>
            </w:r>
          </w:p>
        </w:tc>
        <w:tc>
          <w:tcPr>
            <w:tcW w:w="356" w:type="pct"/>
            <w:vAlign w:val="center"/>
          </w:tcPr>
          <w:p w14:paraId="3BFD0864" w14:textId="1DA5CD9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250,00</w:t>
            </w:r>
          </w:p>
        </w:tc>
        <w:tc>
          <w:tcPr>
            <w:tcW w:w="400" w:type="pct"/>
            <w:vAlign w:val="center"/>
          </w:tcPr>
          <w:p w14:paraId="7537BA1E" w14:textId="58A31F6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750,00</w:t>
            </w:r>
          </w:p>
        </w:tc>
        <w:tc>
          <w:tcPr>
            <w:tcW w:w="711" w:type="pct"/>
          </w:tcPr>
          <w:p w14:paraId="75EC1046" w14:textId="71CFAB23"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xml:space="preserve">В течение 15 </w:t>
            </w:r>
            <w:r w:rsidRPr="00BE7F32">
              <w:rPr>
                <w:rFonts w:ascii="Times New Roman" w:hAnsi="Times New Roman" w:cs="Times New Roman"/>
                <w:sz w:val="20"/>
                <w:szCs w:val="20"/>
              </w:rPr>
              <w:lastRenderedPageBreak/>
              <w:t>календарных дней с момента заключения договора, DDP*</w:t>
            </w:r>
          </w:p>
        </w:tc>
        <w:tc>
          <w:tcPr>
            <w:tcW w:w="655" w:type="pct"/>
            <w:vAlign w:val="center"/>
          </w:tcPr>
          <w:p w14:paraId="7C394589" w14:textId="46E5505B"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lastRenderedPageBreak/>
              <w:t xml:space="preserve">СКО, Петропавловск, </w:t>
            </w:r>
            <w:r w:rsidRPr="00BE7F32">
              <w:rPr>
                <w:rFonts w:ascii="Times New Roman" w:hAnsi="Times New Roman" w:cs="Times New Roman"/>
                <w:sz w:val="20"/>
                <w:szCs w:val="20"/>
              </w:rPr>
              <w:lastRenderedPageBreak/>
              <w:t>ул. Алматинская,55 (Аптека)</w:t>
            </w:r>
          </w:p>
        </w:tc>
      </w:tr>
      <w:tr w:rsidR="00FD433B" w:rsidRPr="00BE7F32" w14:paraId="5E32D1DB" w14:textId="77777777" w:rsidTr="00FD433B">
        <w:trPr>
          <w:jc w:val="center"/>
        </w:trPr>
        <w:tc>
          <w:tcPr>
            <w:tcW w:w="209" w:type="pct"/>
            <w:vAlign w:val="center"/>
          </w:tcPr>
          <w:p w14:paraId="407C3B6F" w14:textId="7684D17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lastRenderedPageBreak/>
              <w:t>11</w:t>
            </w:r>
          </w:p>
        </w:tc>
        <w:tc>
          <w:tcPr>
            <w:tcW w:w="804" w:type="pct"/>
            <w:vAlign w:val="center"/>
          </w:tcPr>
          <w:p w14:paraId="7900E8FD" w14:textId="4F7142E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Гель для УЗИ 5л</w:t>
            </w:r>
          </w:p>
        </w:tc>
        <w:tc>
          <w:tcPr>
            <w:tcW w:w="1331" w:type="pct"/>
            <w:vAlign w:val="center"/>
          </w:tcPr>
          <w:p w14:paraId="32F71FAE" w14:textId="6C8C706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Предназначен для использования во время ультразвуковой физиотерапии и диагностики.</w:t>
            </w:r>
          </w:p>
        </w:tc>
        <w:tc>
          <w:tcPr>
            <w:tcW w:w="312" w:type="pct"/>
            <w:vAlign w:val="center"/>
          </w:tcPr>
          <w:p w14:paraId="4D873418" w14:textId="52DC1171"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56E66D69" w14:textId="15970E0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w:t>
            </w:r>
          </w:p>
        </w:tc>
        <w:tc>
          <w:tcPr>
            <w:tcW w:w="356" w:type="pct"/>
            <w:vAlign w:val="center"/>
          </w:tcPr>
          <w:p w14:paraId="6100362D" w14:textId="10F90F1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4800,00</w:t>
            </w:r>
          </w:p>
        </w:tc>
        <w:tc>
          <w:tcPr>
            <w:tcW w:w="400" w:type="pct"/>
            <w:vAlign w:val="center"/>
          </w:tcPr>
          <w:p w14:paraId="602B3ECD" w14:textId="4D9A950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19200,00</w:t>
            </w:r>
          </w:p>
        </w:tc>
        <w:tc>
          <w:tcPr>
            <w:tcW w:w="711" w:type="pct"/>
          </w:tcPr>
          <w:p w14:paraId="7615323C" w14:textId="6648899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63519FD" w14:textId="07D3AAEC"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2DF1CEC8" w14:textId="77777777" w:rsidTr="00FD433B">
        <w:trPr>
          <w:jc w:val="center"/>
        </w:trPr>
        <w:tc>
          <w:tcPr>
            <w:tcW w:w="209" w:type="pct"/>
            <w:vAlign w:val="center"/>
          </w:tcPr>
          <w:p w14:paraId="531671CA" w14:textId="5CFEBF0A"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12</w:t>
            </w:r>
          </w:p>
        </w:tc>
        <w:tc>
          <w:tcPr>
            <w:tcW w:w="804" w:type="pct"/>
            <w:vAlign w:val="center"/>
          </w:tcPr>
          <w:p w14:paraId="1F182D93" w14:textId="66483EF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Гидрокортизон мазь глаз. 0,5% 3г</w:t>
            </w:r>
          </w:p>
        </w:tc>
        <w:tc>
          <w:tcPr>
            <w:tcW w:w="1331" w:type="pct"/>
            <w:vAlign w:val="center"/>
          </w:tcPr>
          <w:p w14:paraId="7D99160C" w14:textId="363C882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Гидрокортизон мазь глазная 0,5% 3г</w:t>
            </w:r>
          </w:p>
        </w:tc>
        <w:tc>
          <w:tcPr>
            <w:tcW w:w="312" w:type="pct"/>
            <w:vAlign w:val="center"/>
          </w:tcPr>
          <w:p w14:paraId="74EFCCA8" w14:textId="73CE206F"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туба</w:t>
            </w:r>
          </w:p>
        </w:tc>
        <w:tc>
          <w:tcPr>
            <w:tcW w:w="222" w:type="pct"/>
            <w:vAlign w:val="center"/>
          </w:tcPr>
          <w:p w14:paraId="2E8B4471" w14:textId="516E749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w:t>
            </w:r>
          </w:p>
        </w:tc>
        <w:tc>
          <w:tcPr>
            <w:tcW w:w="356" w:type="pct"/>
            <w:vAlign w:val="center"/>
          </w:tcPr>
          <w:p w14:paraId="2FCD5CD2" w14:textId="26E7825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250,00</w:t>
            </w:r>
          </w:p>
        </w:tc>
        <w:tc>
          <w:tcPr>
            <w:tcW w:w="400" w:type="pct"/>
            <w:vAlign w:val="center"/>
          </w:tcPr>
          <w:p w14:paraId="746EBFD9" w14:textId="4C42027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1250,00</w:t>
            </w:r>
          </w:p>
        </w:tc>
        <w:tc>
          <w:tcPr>
            <w:tcW w:w="711" w:type="pct"/>
          </w:tcPr>
          <w:p w14:paraId="57C2E6AF" w14:textId="5E50C845"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B18B558" w14:textId="5C1FE32B"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53B46E8" w14:textId="77777777" w:rsidTr="00FD433B">
        <w:trPr>
          <w:jc w:val="center"/>
        </w:trPr>
        <w:tc>
          <w:tcPr>
            <w:tcW w:w="209" w:type="pct"/>
            <w:vAlign w:val="center"/>
          </w:tcPr>
          <w:p w14:paraId="6EB74E39" w14:textId="556F515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13</w:t>
            </w:r>
          </w:p>
        </w:tc>
        <w:tc>
          <w:tcPr>
            <w:tcW w:w="804" w:type="pct"/>
            <w:vAlign w:val="center"/>
          </w:tcPr>
          <w:p w14:paraId="0940CE08" w14:textId="2A0FECD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Диспенсер для валиков</w:t>
            </w:r>
          </w:p>
        </w:tc>
        <w:tc>
          <w:tcPr>
            <w:tcW w:w="1331" w:type="pct"/>
            <w:vAlign w:val="center"/>
          </w:tcPr>
          <w:p w14:paraId="162CBCFC" w14:textId="62C0351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Применяются для выполнения различных стоматологических манипуляций, помогают убрать излишки жидкостей в ротовой полости и обеспечить врачу-стоматологу удобный доступ к проблемным зонам.</w:t>
            </w:r>
          </w:p>
        </w:tc>
        <w:tc>
          <w:tcPr>
            <w:tcW w:w="312" w:type="pct"/>
            <w:vAlign w:val="center"/>
          </w:tcPr>
          <w:p w14:paraId="4D5ACC3D" w14:textId="1A956C8F"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2F5A1EF2" w14:textId="4CB8E1C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w:t>
            </w:r>
          </w:p>
        </w:tc>
        <w:tc>
          <w:tcPr>
            <w:tcW w:w="356" w:type="pct"/>
            <w:vAlign w:val="center"/>
          </w:tcPr>
          <w:p w14:paraId="2F61FB23" w14:textId="74A60D2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3500,00</w:t>
            </w:r>
          </w:p>
        </w:tc>
        <w:tc>
          <w:tcPr>
            <w:tcW w:w="400" w:type="pct"/>
            <w:vAlign w:val="center"/>
          </w:tcPr>
          <w:p w14:paraId="5CEC43A8" w14:textId="414A24A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3500,00</w:t>
            </w:r>
          </w:p>
        </w:tc>
        <w:tc>
          <w:tcPr>
            <w:tcW w:w="711" w:type="pct"/>
          </w:tcPr>
          <w:p w14:paraId="6EEC6AFB" w14:textId="4E5ADC3C"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ED10F0C" w14:textId="0EBFCE0E"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28069213" w14:textId="77777777" w:rsidTr="00FD433B">
        <w:trPr>
          <w:jc w:val="center"/>
        </w:trPr>
        <w:tc>
          <w:tcPr>
            <w:tcW w:w="209" w:type="pct"/>
            <w:vAlign w:val="center"/>
          </w:tcPr>
          <w:p w14:paraId="73CE9EA6" w14:textId="2948E2F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14</w:t>
            </w:r>
          </w:p>
        </w:tc>
        <w:tc>
          <w:tcPr>
            <w:tcW w:w="804" w:type="pct"/>
            <w:vAlign w:val="center"/>
          </w:tcPr>
          <w:p w14:paraId="58A933D9" w14:textId="7B2DB1D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Жгут резиновый кровоостанавливающий</w:t>
            </w:r>
          </w:p>
        </w:tc>
        <w:tc>
          <w:tcPr>
            <w:tcW w:w="1331" w:type="pct"/>
            <w:vAlign w:val="center"/>
          </w:tcPr>
          <w:p w14:paraId="6E36FB3F" w14:textId="3293D72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Жгут кровоостанавливающий применяется для остановки кровотечений, проведения внутривенных инъекций, забора крови из вены и др.</w:t>
            </w:r>
          </w:p>
        </w:tc>
        <w:tc>
          <w:tcPr>
            <w:tcW w:w="312" w:type="pct"/>
            <w:vAlign w:val="center"/>
          </w:tcPr>
          <w:p w14:paraId="4E51A3E9" w14:textId="19BFE198"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2D09FD95" w14:textId="7B58B46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20</w:t>
            </w:r>
          </w:p>
        </w:tc>
        <w:tc>
          <w:tcPr>
            <w:tcW w:w="356" w:type="pct"/>
            <w:vAlign w:val="center"/>
          </w:tcPr>
          <w:p w14:paraId="73521218" w14:textId="64F149D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300,00</w:t>
            </w:r>
          </w:p>
        </w:tc>
        <w:tc>
          <w:tcPr>
            <w:tcW w:w="400" w:type="pct"/>
            <w:vAlign w:val="center"/>
          </w:tcPr>
          <w:p w14:paraId="2E8D222C" w14:textId="1F4C952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6000,00</w:t>
            </w:r>
          </w:p>
        </w:tc>
        <w:tc>
          <w:tcPr>
            <w:tcW w:w="711" w:type="pct"/>
          </w:tcPr>
          <w:p w14:paraId="7764CAC5" w14:textId="6F50A3E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0C3F122" w14:textId="03ACFDA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4C59631A" w14:textId="77777777" w:rsidTr="00FD433B">
        <w:trPr>
          <w:jc w:val="center"/>
        </w:trPr>
        <w:tc>
          <w:tcPr>
            <w:tcW w:w="209" w:type="pct"/>
            <w:vAlign w:val="center"/>
          </w:tcPr>
          <w:p w14:paraId="20467BD3" w14:textId="2F00C45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15</w:t>
            </w:r>
          </w:p>
        </w:tc>
        <w:tc>
          <w:tcPr>
            <w:tcW w:w="804" w:type="pct"/>
            <w:vAlign w:val="center"/>
          </w:tcPr>
          <w:p w14:paraId="4B091881" w14:textId="02C1BD4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Жгут Biocare кровоостанав,  эластичный, полуавтомат на застежке р 45 х 2,5см</w:t>
            </w:r>
          </w:p>
        </w:tc>
        <w:tc>
          <w:tcPr>
            <w:tcW w:w="1331" w:type="pct"/>
            <w:vAlign w:val="center"/>
          </w:tcPr>
          <w:p w14:paraId="36FDF850" w14:textId="046C50D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Жгут кровоостанавливающий применяется для остановки кровотечений, проведения внутривенных инъекций, забора крови из вены и др.</w:t>
            </w:r>
          </w:p>
        </w:tc>
        <w:tc>
          <w:tcPr>
            <w:tcW w:w="312" w:type="pct"/>
            <w:vAlign w:val="center"/>
          </w:tcPr>
          <w:p w14:paraId="482BDAAC" w14:textId="1F274DCE"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5570C882" w14:textId="60023A1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w:t>
            </w:r>
          </w:p>
        </w:tc>
        <w:tc>
          <w:tcPr>
            <w:tcW w:w="356" w:type="pct"/>
            <w:vAlign w:val="center"/>
          </w:tcPr>
          <w:p w14:paraId="62C8FCC4" w14:textId="14A612F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547,71</w:t>
            </w:r>
          </w:p>
        </w:tc>
        <w:tc>
          <w:tcPr>
            <w:tcW w:w="400" w:type="pct"/>
            <w:vAlign w:val="center"/>
          </w:tcPr>
          <w:p w14:paraId="5395C75D" w14:textId="3DA367D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5477,10</w:t>
            </w:r>
          </w:p>
        </w:tc>
        <w:tc>
          <w:tcPr>
            <w:tcW w:w="711" w:type="pct"/>
          </w:tcPr>
          <w:p w14:paraId="340E24A9" w14:textId="1E8BF1F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DA13420" w14:textId="79CE8C0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1C4A692C" w14:textId="77777777" w:rsidTr="00FD433B">
        <w:trPr>
          <w:jc w:val="center"/>
        </w:trPr>
        <w:tc>
          <w:tcPr>
            <w:tcW w:w="209" w:type="pct"/>
            <w:vAlign w:val="center"/>
          </w:tcPr>
          <w:p w14:paraId="64FA2E64" w14:textId="20BDB2A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16</w:t>
            </w:r>
          </w:p>
        </w:tc>
        <w:tc>
          <w:tcPr>
            <w:tcW w:w="804" w:type="pct"/>
            <w:vAlign w:val="center"/>
          </w:tcPr>
          <w:p w14:paraId="6CD2B214" w14:textId="15A7F74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Йод 5% 20мл раствор спиртовой</w:t>
            </w:r>
          </w:p>
        </w:tc>
        <w:tc>
          <w:tcPr>
            <w:tcW w:w="1331" w:type="pct"/>
            <w:vAlign w:val="center"/>
          </w:tcPr>
          <w:p w14:paraId="6A069DDA" w14:textId="3E6B430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Йод 5% 20мл раствор спиртовой</w:t>
            </w:r>
          </w:p>
        </w:tc>
        <w:tc>
          <w:tcPr>
            <w:tcW w:w="312" w:type="pct"/>
            <w:vAlign w:val="center"/>
          </w:tcPr>
          <w:p w14:paraId="1AE2A650" w14:textId="07BF2E24"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фл</w:t>
            </w:r>
          </w:p>
        </w:tc>
        <w:tc>
          <w:tcPr>
            <w:tcW w:w="222" w:type="pct"/>
            <w:vAlign w:val="center"/>
          </w:tcPr>
          <w:p w14:paraId="0413170B" w14:textId="2E2D5A0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20</w:t>
            </w:r>
          </w:p>
        </w:tc>
        <w:tc>
          <w:tcPr>
            <w:tcW w:w="356" w:type="pct"/>
            <w:vAlign w:val="center"/>
          </w:tcPr>
          <w:p w14:paraId="6B67BB83" w14:textId="013A95A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70,35</w:t>
            </w:r>
          </w:p>
        </w:tc>
        <w:tc>
          <w:tcPr>
            <w:tcW w:w="400" w:type="pct"/>
            <w:vAlign w:val="center"/>
          </w:tcPr>
          <w:p w14:paraId="05918B7A" w14:textId="5437531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1407,00</w:t>
            </w:r>
          </w:p>
        </w:tc>
        <w:tc>
          <w:tcPr>
            <w:tcW w:w="711" w:type="pct"/>
          </w:tcPr>
          <w:p w14:paraId="3BA0769A" w14:textId="03E01AE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5F2BD07" w14:textId="4774E8B5"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CF7CC02" w14:textId="77777777" w:rsidTr="00FD433B">
        <w:trPr>
          <w:jc w:val="center"/>
        </w:trPr>
        <w:tc>
          <w:tcPr>
            <w:tcW w:w="209" w:type="pct"/>
            <w:vAlign w:val="center"/>
          </w:tcPr>
          <w:p w14:paraId="2401DEFD" w14:textId="42E44124"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17</w:t>
            </w:r>
          </w:p>
        </w:tc>
        <w:tc>
          <w:tcPr>
            <w:tcW w:w="804" w:type="pct"/>
            <w:vAlign w:val="center"/>
          </w:tcPr>
          <w:p w14:paraId="76D455F7" w14:textId="70CE84A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Кальциум гидроксид порошок 50гр</w:t>
            </w:r>
          </w:p>
        </w:tc>
        <w:tc>
          <w:tcPr>
            <w:tcW w:w="1331" w:type="pct"/>
            <w:vAlign w:val="center"/>
          </w:tcPr>
          <w:p w14:paraId="4AF2DE90" w14:textId="5D87F5C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Гидроксид кальция является одним из необходимых препаратов, используемых при лечении корневых каналов.</w:t>
            </w:r>
          </w:p>
        </w:tc>
        <w:tc>
          <w:tcPr>
            <w:tcW w:w="312" w:type="pct"/>
            <w:vAlign w:val="center"/>
          </w:tcPr>
          <w:p w14:paraId="625121A3" w14:textId="0BAC6C98"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банка</w:t>
            </w:r>
          </w:p>
        </w:tc>
        <w:tc>
          <w:tcPr>
            <w:tcW w:w="222" w:type="pct"/>
            <w:vAlign w:val="center"/>
          </w:tcPr>
          <w:p w14:paraId="5D84568F" w14:textId="47CA5F3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w:t>
            </w:r>
          </w:p>
        </w:tc>
        <w:tc>
          <w:tcPr>
            <w:tcW w:w="356" w:type="pct"/>
            <w:vAlign w:val="center"/>
          </w:tcPr>
          <w:p w14:paraId="38F99ED1" w14:textId="5BBD3A9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8200,00</w:t>
            </w:r>
          </w:p>
        </w:tc>
        <w:tc>
          <w:tcPr>
            <w:tcW w:w="400" w:type="pct"/>
            <w:vAlign w:val="center"/>
          </w:tcPr>
          <w:p w14:paraId="5B4E7CDC" w14:textId="1F0EEDF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8200,00</w:t>
            </w:r>
          </w:p>
        </w:tc>
        <w:tc>
          <w:tcPr>
            <w:tcW w:w="711" w:type="pct"/>
          </w:tcPr>
          <w:p w14:paraId="6D18E1F4" w14:textId="6B104AF5"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EA14C44" w14:textId="6B1885B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02D68CD4" w14:textId="77777777" w:rsidTr="00FD433B">
        <w:trPr>
          <w:jc w:val="center"/>
        </w:trPr>
        <w:tc>
          <w:tcPr>
            <w:tcW w:w="209" w:type="pct"/>
            <w:vAlign w:val="center"/>
          </w:tcPr>
          <w:p w14:paraId="3FA67EE7" w14:textId="64E1989B"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18</w:t>
            </w:r>
          </w:p>
        </w:tc>
        <w:tc>
          <w:tcPr>
            <w:tcW w:w="804" w:type="pct"/>
            <w:vAlign w:val="center"/>
          </w:tcPr>
          <w:p w14:paraId="715F392F" w14:textId="0173569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Катетер/канюля внутривенный периферический р.16G с инъекционным клапаном</w:t>
            </w:r>
          </w:p>
        </w:tc>
        <w:tc>
          <w:tcPr>
            <w:tcW w:w="1331" w:type="pct"/>
            <w:vAlign w:val="center"/>
          </w:tcPr>
          <w:p w14:paraId="6D21B509" w14:textId="4FEB9D7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Состоит из трубки иглы, трубки катетера, канюли катетера инъекционного клапана, канюли иглы, камеры возврата крови, заглушки.</w:t>
            </w:r>
          </w:p>
        </w:tc>
        <w:tc>
          <w:tcPr>
            <w:tcW w:w="312" w:type="pct"/>
            <w:vAlign w:val="center"/>
          </w:tcPr>
          <w:p w14:paraId="412B08F0" w14:textId="7193A226"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2B02C3F8" w14:textId="3F102E5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w:t>
            </w:r>
          </w:p>
        </w:tc>
        <w:tc>
          <w:tcPr>
            <w:tcW w:w="356" w:type="pct"/>
            <w:vAlign w:val="center"/>
          </w:tcPr>
          <w:p w14:paraId="2424C056" w14:textId="0BE86C6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75,00</w:t>
            </w:r>
          </w:p>
        </w:tc>
        <w:tc>
          <w:tcPr>
            <w:tcW w:w="400" w:type="pct"/>
            <w:vAlign w:val="center"/>
          </w:tcPr>
          <w:p w14:paraId="30F36268" w14:textId="24F19CC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750,00</w:t>
            </w:r>
          </w:p>
        </w:tc>
        <w:tc>
          <w:tcPr>
            <w:tcW w:w="711" w:type="pct"/>
          </w:tcPr>
          <w:p w14:paraId="04130E58" w14:textId="26CEF9A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A1A0249" w14:textId="6D4B4CDC"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566D4831" w14:textId="77777777" w:rsidTr="00FD433B">
        <w:trPr>
          <w:jc w:val="center"/>
        </w:trPr>
        <w:tc>
          <w:tcPr>
            <w:tcW w:w="209" w:type="pct"/>
            <w:vAlign w:val="center"/>
          </w:tcPr>
          <w:p w14:paraId="044E805F" w14:textId="79D8BAFC"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19</w:t>
            </w:r>
          </w:p>
        </w:tc>
        <w:tc>
          <w:tcPr>
            <w:tcW w:w="804" w:type="pct"/>
            <w:vAlign w:val="center"/>
          </w:tcPr>
          <w:p w14:paraId="529F7CCD" w14:textId="43EDE0F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Катетер Фолея однократного применения стерильный, размер 20</w:t>
            </w:r>
          </w:p>
        </w:tc>
        <w:tc>
          <w:tcPr>
            <w:tcW w:w="1331" w:type="pct"/>
            <w:vAlign w:val="center"/>
          </w:tcPr>
          <w:p w14:paraId="4B83A6D7" w14:textId="0C9CBB6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Катетеры Фолея применяют в урологии и терапевтической практике с целью отведения мочи, а также для проведения диагностических и лечебных манипуляций, в том числе в послеоперационном периоде.</w:t>
            </w:r>
          </w:p>
        </w:tc>
        <w:tc>
          <w:tcPr>
            <w:tcW w:w="312" w:type="pct"/>
            <w:vAlign w:val="center"/>
          </w:tcPr>
          <w:p w14:paraId="14A45C0D" w14:textId="5E619B08"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006C1F51" w14:textId="56CF610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w:t>
            </w:r>
          </w:p>
        </w:tc>
        <w:tc>
          <w:tcPr>
            <w:tcW w:w="356" w:type="pct"/>
            <w:vAlign w:val="center"/>
          </w:tcPr>
          <w:p w14:paraId="4EFA0991" w14:textId="176D6EF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220,00</w:t>
            </w:r>
          </w:p>
        </w:tc>
        <w:tc>
          <w:tcPr>
            <w:tcW w:w="400" w:type="pct"/>
            <w:vAlign w:val="center"/>
          </w:tcPr>
          <w:p w14:paraId="694DE0C8" w14:textId="4FE2E26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2200,00</w:t>
            </w:r>
          </w:p>
        </w:tc>
        <w:tc>
          <w:tcPr>
            <w:tcW w:w="711" w:type="pct"/>
          </w:tcPr>
          <w:p w14:paraId="6BB54D8B" w14:textId="7CD076AD"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56CB520" w14:textId="6465B445"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59EFCF33" w14:textId="77777777" w:rsidTr="00FD433B">
        <w:trPr>
          <w:jc w:val="center"/>
        </w:trPr>
        <w:tc>
          <w:tcPr>
            <w:tcW w:w="209" w:type="pct"/>
            <w:vAlign w:val="center"/>
          </w:tcPr>
          <w:p w14:paraId="07958909" w14:textId="2F90416C"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20</w:t>
            </w:r>
          </w:p>
        </w:tc>
        <w:tc>
          <w:tcPr>
            <w:tcW w:w="804" w:type="pct"/>
            <w:vAlign w:val="center"/>
          </w:tcPr>
          <w:p w14:paraId="0EB6C8FB" w14:textId="5662C29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Контейнер-укладка для переноса пробирок УКТП-01 на 40 пробирок</w:t>
            </w:r>
          </w:p>
        </w:tc>
        <w:tc>
          <w:tcPr>
            <w:tcW w:w="1331" w:type="pct"/>
            <w:vAlign w:val="center"/>
          </w:tcPr>
          <w:p w14:paraId="15490D31" w14:textId="603A3B0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 xml:space="preserve">УКТП обеспечивает защиту от случайного попадания биоматериалов во внешнюю среду при транспортировке между отделениями, </w:t>
            </w:r>
            <w:r w:rsidRPr="00FD433B">
              <w:rPr>
                <w:rFonts w:ascii="Times New Roman" w:hAnsi="Times New Roman" w:cs="Times New Roman"/>
                <w:sz w:val="20"/>
                <w:szCs w:val="20"/>
              </w:rPr>
              <w:lastRenderedPageBreak/>
              <w:t>корпусами и различными ЛПУ.</w:t>
            </w:r>
          </w:p>
        </w:tc>
        <w:tc>
          <w:tcPr>
            <w:tcW w:w="312" w:type="pct"/>
            <w:vAlign w:val="center"/>
          </w:tcPr>
          <w:p w14:paraId="2E8BD9A2" w14:textId="1C5A8F1A"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lastRenderedPageBreak/>
              <w:t>шт</w:t>
            </w:r>
          </w:p>
        </w:tc>
        <w:tc>
          <w:tcPr>
            <w:tcW w:w="222" w:type="pct"/>
            <w:vAlign w:val="center"/>
          </w:tcPr>
          <w:p w14:paraId="4628E49B" w14:textId="3AB8FD4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w:t>
            </w:r>
          </w:p>
        </w:tc>
        <w:tc>
          <w:tcPr>
            <w:tcW w:w="356" w:type="pct"/>
            <w:vAlign w:val="center"/>
          </w:tcPr>
          <w:p w14:paraId="29D6F676" w14:textId="4A3B644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25800,00</w:t>
            </w:r>
          </w:p>
        </w:tc>
        <w:tc>
          <w:tcPr>
            <w:tcW w:w="400" w:type="pct"/>
            <w:vAlign w:val="center"/>
          </w:tcPr>
          <w:p w14:paraId="36B9D2C7" w14:textId="14421EF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77400,00</w:t>
            </w:r>
          </w:p>
        </w:tc>
        <w:tc>
          <w:tcPr>
            <w:tcW w:w="711" w:type="pct"/>
          </w:tcPr>
          <w:p w14:paraId="11D7E1D4" w14:textId="2CC1AAC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xml:space="preserve">В течение 15 календарных дней с момента заключения </w:t>
            </w:r>
            <w:r w:rsidRPr="00BE7F32">
              <w:rPr>
                <w:rFonts w:ascii="Times New Roman" w:hAnsi="Times New Roman" w:cs="Times New Roman"/>
                <w:sz w:val="20"/>
                <w:szCs w:val="20"/>
              </w:rPr>
              <w:lastRenderedPageBreak/>
              <w:t>договора, DDP*</w:t>
            </w:r>
          </w:p>
        </w:tc>
        <w:tc>
          <w:tcPr>
            <w:tcW w:w="655" w:type="pct"/>
            <w:vAlign w:val="center"/>
          </w:tcPr>
          <w:p w14:paraId="21FF4B13" w14:textId="1CC1B43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lastRenderedPageBreak/>
              <w:t>СКО, Петропавловск, ул. Алматинская,55 (Аптека)</w:t>
            </w:r>
          </w:p>
        </w:tc>
      </w:tr>
      <w:tr w:rsidR="00FD433B" w:rsidRPr="00BE7F32" w14:paraId="7EAF8EE5" w14:textId="77777777" w:rsidTr="00FD433B">
        <w:trPr>
          <w:jc w:val="center"/>
        </w:trPr>
        <w:tc>
          <w:tcPr>
            <w:tcW w:w="209" w:type="pct"/>
            <w:vAlign w:val="center"/>
          </w:tcPr>
          <w:p w14:paraId="78D2FE67" w14:textId="2F02B822"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21</w:t>
            </w:r>
          </w:p>
        </w:tc>
        <w:tc>
          <w:tcPr>
            <w:tcW w:w="804" w:type="pct"/>
            <w:vAlign w:val="center"/>
          </w:tcPr>
          <w:p w14:paraId="5176B1B9" w14:textId="535E2A8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Контейнер ЕДПО - 1 белый</w:t>
            </w:r>
          </w:p>
        </w:tc>
        <w:tc>
          <w:tcPr>
            <w:tcW w:w="1331" w:type="pct"/>
            <w:vAlign w:val="center"/>
          </w:tcPr>
          <w:p w14:paraId="518CED3C" w14:textId="484E4B9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Емкость-контейнер представляет собой комплект, состоящий из корпуса (непрозрачная полимерная емкость), поддона (перфорированная емкость), предназначенного для погружения инструментария в дезинфицирующий раствор, пластины (гнета) и крышки.</w:t>
            </w:r>
          </w:p>
        </w:tc>
        <w:tc>
          <w:tcPr>
            <w:tcW w:w="312" w:type="pct"/>
            <w:vAlign w:val="center"/>
          </w:tcPr>
          <w:p w14:paraId="2675E746" w14:textId="201E8506"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14361F0E" w14:textId="72A2D64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w:t>
            </w:r>
          </w:p>
        </w:tc>
        <w:tc>
          <w:tcPr>
            <w:tcW w:w="356" w:type="pct"/>
            <w:vAlign w:val="center"/>
          </w:tcPr>
          <w:p w14:paraId="7B521F85" w14:textId="5D28D37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4500,00</w:t>
            </w:r>
          </w:p>
        </w:tc>
        <w:tc>
          <w:tcPr>
            <w:tcW w:w="400" w:type="pct"/>
            <w:vAlign w:val="center"/>
          </w:tcPr>
          <w:p w14:paraId="18901D71" w14:textId="3754959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13500,00</w:t>
            </w:r>
          </w:p>
        </w:tc>
        <w:tc>
          <w:tcPr>
            <w:tcW w:w="711" w:type="pct"/>
          </w:tcPr>
          <w:p w14:paraId="6BC62FB8" w14:textId="4E2A871A"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D21A479" w14:textId="508DDF5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B4FB739" w14:textId="77777777" w:rsidTr="00FD433B">
        <w:trPr>
          <w:jc w:val="center"/>
        </w:trPr>
        <w:tc>
          <w:tcPr>
            <w:tcW w:w="209" w:type="pct"/>
            <w:vAlign w:val="center"/>
          </w:tcPr>
          <w:p w14:paraId="4C1B780E" w14:textId="05935692"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22</w:t>
            </w:r>
          </w:p>
        </w:tc>
        <w:tc>
          <w:tcPr>
            <w:tcW w:w="804" w:type="pct"/>
            <w:vAlign w:val="center"/>
          </w:tcPr>
          <w:p w14:paraId="54D99A96" w14:textId="66E5128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Контейнер ЕДПО - 5 белый</w:t>
            </w:r>
          </w:p>
        </w:tc>
        <w:tc>
          <w:tcPr>
            <w:tcW w:w="1331" w:type="pct"/>
            <w:vAlign w:val="center"/>
          </w:tcPr>
          <w:p w14:paraId="3B0C3CBE" w14:textId="4783A42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Емкость-контейнер представляет собой комплект, состоящий из корпуса (непрозрачная полимерная емкость), поддона (перфорированная емкость), предназначенного для погружения инструментария в дезинфицирующий раствор, пластины (гнета) и крышки.</w:t>
            </w:r>
          </w:p>
        </w:tc>
        <w:tc>
          <w:tcPr>
            <w:tcW w:w="312" w:type="pct"/>
            <w:vAlign w:val="center"/>
          </w:tcPr>
          <w:p w14:paraId="5F830D1A" w14:textId="51E59E92"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419A949C" w14:textId="51BEFBC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w:t>
            </w:r>
          </w:p>
        </w:tc>
        <w:tc>
          <w:tcPr>
            <w:tcW w:w="356" w:type="pct"/>
            <w:vAlign w:val="center"/>
          </w:tcPr>
          <w:p w14:paraId="6243E94E" w14:textId="3E012B3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6730,00</w:t>
            </w:r>
          </w:p>
        </w:tc>
        <w:tc>
          <w:tcPr>
            <w:tcW w:w="400" w:type="pct"/>
            <w:vAlign w:val="center"/>
          </w:tcPr>
          <w:p w14:paraId="625A3DDC" w14:textId="20C1849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6730,00</w:t>
            </w:r>
          </w:p>
        </w:tc>
        <w:tc>
          <w:tcPr>
            <w:tcW w:w="711" w:type="pct"/>
          </w:tcPr>
          <w:p w14:paraId="3B0409AC" w14:textId="6DBDDFD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4F3E2C7" w14:textId="2841807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5D432EF7" w14:textId="77777777" w:rsidTr="00FD433B">
        <w:trPr>
          <w:jc w:val="center"/>
        </w:trPr>
        <w:tc>
          <w:tcPr>
            <w:tcW w:w="209" w:type="pct"/>
            <w:vAlign w:val="center"/>
          </w:tcPr>
          <w:p w14:paraId="4CED8FAC" w14:textId="572AF96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23</w:t>
            </w:r>
          </w:p>
        </w:tc>
        <w:tc>
          <w:tcPr>
            <w:tcW w:w="804" w:type="pct"/>
            <w:vAlign w:val="center"/>
          </w:tcPr>
          <w:p w14:paraId="50AD8E3A" w14:textId="6806CF5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Декспантенол 5% 10г гель глазной</w:t>
            </w:r>
          </w:p>
        </w:tc>
        <w:tc>
          <w:tcPr>
            <w:tcW w:w="1331" w:type="pct"/>
            <w:vAlign w:val="center"/>
          </w:tcPr>
          <w:p w14:paraId="2D36319F" w14:textId="4EB08F0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Декспантенол 5% 10г гель глазной</w:t>
            </w:r>
          </w:p>
        </w:tc>
        <w:tc>
          <w:tcPr>
            <w:tcW w:w="312" w:type="pct"/>
            <w:vAlign w:val="center"/>
          </w:tcPr>
          <w:p w14:paraId="131A5F7B" w14:textId="57929BD1"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туба</w:t>
            </w:r>
          </w:p>
        </w:tc>
        <w:tc>
          <w:tcPr>
            <w:tcW w:w="222" w:type="pct"/>
            <w:vAlign w:val="center"/>
          </w:tcPr>
          <w:p w14:paraId="75CDA66E" w14:textId="2EA0A62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w:t>
            </w:r>
          </w:p>
        </w:tc>
        <w:tc>
          <w:tcPr>
            <w:tcW w:w="356" w:type="pct"/>
            <w:vAlign w:val="center"/>
          </w:tcPr>
          <w:p w14:paraId="6D76C55E" w14:textId="5A024E7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3599,71</w:t>
            </w:r>
          </w:p>
        </w:tc>
        <w:tc>
          <w:tcPr>
            <w:tcW w:w="400" w:type="pct"/>
            <w:vAlign w:val="center"/>
          </w:tcPr>
          <w:p w14:paraId="007E8749" w14:textId="738B91A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10799,13</w:t>
            </w:r>
          </w:p>
        </w:tc>
        <w:tc>
          <w:tcPr>
            <w:tcW w:w="711" w:type="pct"/>
          </w:tcPr>
          <w:p w14:paraId="1118B0CC" w14:textId="73EA4026"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B433B34" w14:textId="7CABF9B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1762958B" w14:textId="77777777" w:rsidTr="00FD433B">
        <w:trPr>
          <w:jc w:val="center"/>
        </w:trPr>
        <w:tc>
          <w:tcPr>
            <w:tcW w:w="209" w:type="pct"/>
            <w:vAlign w:val="center"/>
          </w:tcPr>
          <w:p w14:paraId="31204037" w14:textId="203D11E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24</w:t>
            </w:r>
          </w:p>
        </w:tc>
        <w:tc>
          <w:tcPr>
            <w:tcW w:w="804" w:type="pct"/>
            <w:vAlign w:val="center"/>
          </w:tcPr>
          <w:p w14:paraId="3D4C4191" w14:textId="3CA4B07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Кофеин-бензоат натрия 20% 1мл №10</w:t>
            </w:r>
          </w:p>
        </w:tc>
        <w:tc>
          <w:tcPr>
            <w:tcW w:w="1331" w:type="pct"/>
            <w:vAlign w:val="center"/>
          </w:tcPr>
          <w:p w14:paraId="317C2B5F" w14:textId="283C61D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Кофеин - бензоат натрия раствор для подкожного введения 20% ампулы 1мл №10</w:t>
            </w:r>
          </w:p>
        </w:tc>
        <w:tc>
          <w:tcPr>
            <w:tcW w:w="312" w:type="pct"/>
            <w:vAlign w:val="center"/>
          </w:tcPr>
          <w:p w14:paraId="0398B13C" w14:textId="0A39B97C"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13D3F67C" w14:textId="476B5FF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w:t>
            </w:r>
          </w:p>
        </w:tc>
        <w:tc>
          <w:tcPr>
            <w:tcW w:w="356" w:type="pct"/>
            <w:vAlign w:val="center"/>
          </w:tcPr>
          <w:p w14:paraId="45A3A28D" w14:textId="17ECA75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280,00</w:t>
            </w:r>
          </w:p>
        </w:tc>
        <w:tc>
          <w:tcPr>
            <w:tcW w:w="400" w:type="pct"/>
            <w:vAlign w:val="center"/>
          </w:tcPr>
          <w:p w14:paraId="319FDB35" w14:textId="6E278BC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280,00</w:t>
            </w:r>
          </w:p>
        </w:tc>
        <w:tc>
          <w:tcPr>
            <w:tcW w:w="711" w:type="pct"/>
          </w:tcPr>
          <w:p w14:paraId="5CA94DE1" w14:textId="6C981B3A"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61D9178" w14:textId="22596500"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548FEE52" w14:textId="77777777" w:rsidTr="00FD433B">
        <w:trPr>
          <w:jc w:val="center"/>
        </w:trPr>
        <w:tc>
          <w:tcPr>
            <w:tcW w:w="209" w:type="pct"/>
            <w:vAlign w:val="center"/>
          </w:tcPr>
          <w:p w14:paraId="6F94EE4F" w14:textId="60C3E232"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25</w:t>
            </w:r>
          </w:p>
        </w:tc>
        <w:tc>
          <w:tcPr>
            <w:tcW w:w="804" w:type="pct"/>
            <w:vAlign w:val="center"/>
          </w:tcPr>
          <w:p w14:paraId="3F874F26" w14:textId="4EE3454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Краситель Азур-Эозин по Романовскому 1л</w:t>
            </w:r>
          </w:p>
        </w:tc>
        <w:tc>
          <w:tcPr>
            <w:tcW w:w="1331" w:type="pct"/>
            <w:vAlign w:val="center"/>
          </w:tcPr>
          <w:p w14:paraId="44F447C9" w14:textId="147268C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Краситель Азур-Эозин по Романовскому с буфером фосфатным концентрированным</w:t>
            </w:r>
          </w:p>
        </w:tc>
        <w:tc>
          <w:tcPr>
            <w:tcW w:w="312" w:type="pct"/>
            <w:vAlign w:val="center"/>
          </w:tcPr>
          <w:p w14:paraId="6A72C1D5" w14:textId="47603086"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литр</w:t>
            </w:r>
          </w:p>
        </w:tc>
        <w:tc>
          <w:tcPr>
            <w:tcW w:w="222" w:type="pct"/>
            <w:vAlign w:val="center"/>
          </w:tcPr>
          <w:p w14:paraId="4F830416" w14:textId="351C401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w:t>
            </w:r>
          </w:p>
        </w:tc>
        <w:tc>
          <w:tcPr>
            <w:tcW w:w="356" w:type="pct"/>
            <w:vAlign w:val="center"/>
          </w:tcPr>
          <w:p w14:paraId="7040958F" w14:textId="4A68B33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6500,00</w:t>
            </w:r>
          </w:p>
        </w:tc>
        <w:tc>
          <w:tcPr>
            <w:tcW w:w="400" w:type="pct"/>
            <w:vAlign w:val="center"/>
          </w:tcPr>
          <w:p w14:paraId="78B6796B" w14:textId="7C1C570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6500,00</w:t>
            </w:r>
          </w:p>
        </w:tc>
        <w:tc>
          <w:tcPr>
            <w:tcW w:w="711" w:type="pct"/>
          </w:tcPr>
          <w:p w14:paraId="0B5D026C" w14:textId="5A847E40"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A32A927" w14:textId="27EC418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1C6B5E56" w14:textId="77777777" w:rsidTr="00FD433B">
        <w:trPr>
          <w:jc w:val="center"/>
        </w:trPr>
        <w:tc>
          <w:tcPr>
            <w:tcW w:w="209" w:type="pct"/>
            <w:vAlign w:val="center"/>
          </w:tcPr>
          <w:p w14:paraId="41EE7748" w14:textId="4AE12E3E"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26</w:t>
            </w:r>
          </w:p>
        </w:tc>
        <w:tc>
          <w:tcPr>
            <w:tcW w:w="804" w:type="pct"/>
            <w:vAlign w:val="center"/>
          </w:tcPr>
          <w:p w14:paraId="7462ED4E" w14:textId="4E5E86E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Масло-спрей для наконечников</w:t>
            </w:r>
          </w:p>
        </w:tc>
        <w:tc>
          <w:tcPr>
            <w:tcW w:w="1331" w:type="pct"/>
            <w:vAlign w:val="center"/>
          </w:tcPr>
          <w:p w14:paraId="1236B59C" w14:textId="7223857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Масло предназначено для ухода за турбинными, прямыми и угловыми наконечниками</w:t>
            </w:r>
          </w:p>
        </w:tc>
        <w:tc>
          <w:tcPr>
            <w:tcW w:w="312" w:type="pct"/>
            <w:vAlign w:val="center"/>
          </w:tcPr>
          <w:p w14:paraId="57E1E747" w14:textId="242438DB"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фл</w:t>
            </w:r>
          </w:p>
        </w:tc>
        <w:tc>
          <w:tcPr>
            <w:tcW w:w="222" w:type="pct"/>
            <w:vAlign w:val="center"/>
          </w:tcPr>
          <w:p w14:paraId="1072852F" w14:textId="25E0689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w:t>
            </w:r>
          </w:p>
        </w:tc>
        <w:tc>
          <w:tcPr>
            <w:tcW w:w="356" w:type="pct"/>
            <w:vAlign w:val="center"/>
          </w:tcPr>
          <w:p w14:paraId="146C0F41" w14:textId="656188B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6000,00</w:t>
            </w:r>
          </w:p>
        </w:tc>
        <w:tc>
          <w:tcPr>
            <w:tcW w:w="400" w:type="pct"/>
            <w:vAlign w:val="center"/>
          </w:tcPr>
          <w:p w14:paraId="1091E66A" w14:textId="742BBFF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6000,00</w:t>
            </w:r>
          </w:p>
        </w:tc>
        <w:tc>
          <w:tcPr>
            <w:tcW w:w="711" w:type="pct"/>
          </w:tcPr>
          <w:p w14:paraId="48413405" w14:textId="2D99CD0D"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875708C" w14:textId="005C47BD"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23A05E6" w14:textId="77777777" w:rsidTr="00FD433B">
        <w:trPr>
          <w:jc w:val="center"/>
        </w:trPr>
        <w:tc>
          <w:tcPr>
            <w:tcW w:w="209" w:type="pct"/>
            <w:vAlign w:val="center"/>
          </w:tcPr>
          <w:p w14:paraId="0BF700BA" w14:textId="6FC34F3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27</w:t>
            </w:r>
          </w:p>
        </w:tc>
        <w:tc>
          <w:tcPr>
            <w:tcW w:w="804" w:type="pct"/>
            <w:vAlign w:val="center"/>
          </w:tcPr>
          <w:p w14:paraId="1DE39A64" w14:textId="17DB46C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Марля мед.нестерильная, отбеленная, 10м х 90см</w:t>
            </w:r>
          </w:p>
        </w:tc>
        <w:tc>
          <w:tcPr>
            <w:tcW w:w="1331" w:type="pct"/>
            <w:vAlign w:val="center"/>
          </w:tcPr>
          <w:p w14:paraId="3FA6B85C" w14:textId="523645B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Марля мед.нестерильная, отбеленная, 10м х 90см</w:t>
            </w:r>
          </w:p>
        </w:tc>
        <w:tc>
          <w:tcPr>
            <w:tcW w:w="312" w:type="pct"/>
            <w:vAlign w:val="center"/>
          </w:tcPr>
          <w:p w14:paraId="79FB6694" w14:textId="613E09EF"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3C9B2EB5" w14:textId="167D8F7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20</w:t>
            </w:r>
          </w:p>
        </w:tc>
        <w:tc>
          <w:tcPr>
            <w:tcW w:w="356" w:type="pct"/>
            <w:vAlign w:val="center"/>
          </w:tcPr>
          <w:p w14:paraId="285BA1CF" w14:textId="2C0D738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1057,00</w:t>
            </w:r>
          </w:p>
        </w:tc>
        <w:tc>
          <w:tcPr>
            <w:tcW w:w="400" w:type="pct"/>
            <w:vAlign w:val="center"/>
          </w:tcPr>
          <w:p w14:paraId="5E5B43AF" w14:textId="2CAA8C6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21140,00</w:t>
            </w:r>
          </w:p>
        </w:tc>
        <w:tc>
          <w:tcPr>
            <w:tcW w:w="711" w:type="pct"/>
          </w:tcPr>
          <w:p w14:paraId="6E408755" w14:textId="6F38D33B"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C94C443" w14:textId="720C79C4"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249A5552" w14:textId="77777777" w:rsidTr="00FD433B">
        <w:trPr>
          <w:jc w:val="center"/>
        </w:trPr>
        <w:tc>
          <w:tcPr>
            <w:tcW w:w="209" w:type="pct"/>
            <w:vAlign w:val="center"/>
          </w:tcPr>
          <w:p w14:paraId="502C4813" w14:textId="4D9CBC1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28</w:t>
            </w:r>
          </w:p>
        </w:tc>
        <w:tc>
          <w:tcPr>
            <w:tcW w:w="804" w:type="pct"/>
            <w:vAlign w:val="center"/>
          </w:tcPr>
          <w:p w14:paraId="4DD5F14B" w14:textId="57828DB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Тропикамид глазные капли 1% 10мл</w:t>
            </w:r>
          </w:p>
        </w:tc>
        <w:tc>
          <w:tcPr>
            <w:tcW w:w="1331" w:type="pct"/>
            <w:vAlign w:val="center"/>
          </w:tcPr>
          <w:p w14:paraId="2396B5C5" w14:textId="7EAC3B4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Тропикамид 1% 10мл капли глазные во фл-капельнице</w:t>
            </w:r>
          </w:p>
        </w:tc>
        <w:tc>
          <w:tcPr>
            <w:tcW w:w="312" w:type="pct"/>
            <w:vAlign w:val="center"/>
          </w:tcPr>
          <w:p w14:paraId="67C81324" w14:textId="73F89A2A"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фл</w:t>
            </w:r>
          </w:p>
        </w:tc>
        <w:tc>
          <w:tcPr>
            <w:tcW w:w="222" w:type="pct"/>
            <w:vAlign w:val="center"/>
          </w:tcPr>
          <w:p w14:paraId="01933E59" w14:textId="4B3154A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w:t>
            </w:r>
          </w:p>
        </w:tc>
        <w:tc>
          <w:tcPr>
            <w:tcW w:w="356" w:type="pct"/>
            <w:vAlign w:val="center"/>
          </w:tcPr>
          <w:p w14:paraId="08CB8FE3" w14:textId="62E5D17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761,96</w:t>
            </w:r>
          </w:p>
        </w:tc>
        <w:tc>
          <w:tcPr>
            <w:tcW w:w="400" w:type="pct"/>
            <w:vAlign w:val="center"/>
          </w:tcPr>
          <w:p w14:paraId="045BA9BF" w14:textId="2F8BFAF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3809,80</w:t>
            </w:r>
          </w:p>
        </w:tc>
        <w:tc>
          <w:tcPr>
            <w:tcW w:w="711" w:type="pct"/>
          </w:tcPr>
          <w:p w14:paraId="4B8BBECB" w14:textId="63A83BAD"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4B234EFE" w14:textId="48065635"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6AEBCFFB" w14:textId="77777777" w:rsidTr="00FD433B">
        <w:trPr>
          <w:jc w:val="center"/>
        </w:trPr>
        <w:tc>
          <w:tcPr>
            <w:tcW w:w="209" w:type="pct"/>
            <w:vAlign w:val="center"/>
          </w:tcPr>
          <w:p w14:paraId="0F32EF69" w14:textId="7137493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29</w:t>
            </w:r>
          </w:p>
        </w:tc>
        <w:tc>
          <w:tcPr>
            <w:tcW w:w="804" w:type="pct"/>
            <w:vAlign w:val="center"/>
          </w:tcPr>
          <w:p w14:paraId="3017362F" w14:textId="04FA838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Мочеприемник стерильный на 1000 мл</w:t>
            </w:r>
          </w:p>
        </w:tc>
        <w:tc>
          <w:tcPr>
            <w:tcW w:w="1331" w:type="pct"/>
            <w:vAlign w:val="center"/>
          </w:tcPr>
          <w:p w14:paraId="058674E8" w14:textId="3BCE4E7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 xml:space="preserve">Модификация крепления с завязками, состоит из квадратного пакета мочеприемника/мешка для забора мочи, не содержащего латекс, объемами 1000мл; встроенного антирефлюксного клапана с коническим </w:t>
            </w:r>
            <w:r w:rsidRPr="00FD433B">
              <w:rPr>
                <w:rFonts w:ascii="Times New Roman" w:hAnsi="Times New Roman" w:cs="Times New Roman"/>
                <w:sz w:val="20"/>
                <w:szCs w:val="20"/>
              </w:rPr>
              <w:lastRenderedPageBreak/>
              <w:t>коннектором и защитным колпачком</w:t>
            </w:r>
          </w:p>
        </w:tc>
        <w:tc>
          <w:tcPr>
            <w:tcW w:w="312" w:type="pct"/>
            <w:vAlign w:val="center"/>
          </w:tcPr>
          <w:p w14:paraId="123F94DE" w14:textId="0E388974"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lastRenderedPageBreak/>
              <w:t>шт</w:t>
            </w:r>
          </w:p>
        </w:tc>
        <w:tc>
          <w:tcPr>
            <w:tcW w:w="222" w:type="pct"/>
            <w:vAlign w:val="center"/>
          </w:tcPr>
          <w:p w14:paraId="2C3EBF0C" w14:textId="0BA4667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w:t>
            </w:r>
          </w:p>
        </w:tc>
        <w:tc>
          <w:tcPr>
            <w:tcW w:w="356" w:type="pct"/>
            <w:vAlign w:val="center"/>
          </w:tcPr>
          <w:p w14:paraId="7E340440" w14:textId="2199A15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140,00</w:t>
            </w:r>
          </w:p>
        </w:tc>
        <w:tc>
          <w:tcPr>
            <w:tcW w:w="400" w:type="pct"/>
            <w:vAlign w:val="center"/>
          </w:tcPr>
          <w:p w14:paraId="2C9403BC" w14:textId="1010CF9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1400,00</w:t>
            </w:r>
          </w:p>
        </w:tc>
        <w:tc>
          <w:tcPr>
            <w:tcW w:w="711" w:type="pct"/>
          </w:tcPr>
          <w:p w14:paraId="45602022" w14:textId="3625FA7C"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3BD9437" w14:textId="6A07289B"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1B49CD4C" w14:textId="77777777" w:rsidTr="00FD433B">
        <w:trPr>
          <w:jc w:val="center"/>
        </w:trPr>
        <w:tc>
          <w:tcPr>
            <w:tcW w:w="209" w:type="pct"/>
            <w:vAlign w:val="center"/>
          </w:tcPr>
          <w:p w14:paraId="7693BEA1" w14:textId="729CC37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30</w:t>
            </w:r>
          </w:p>
        </w:tc>
        <w:tc>
          <w:tcPr>
            <w:tcW w:w="804" w:type="pct"/>
            <w:vAlign w:val="center"/>
          </w:tcPr>
          <w:p w14:paraId="1D0510F7" w14:textId="4A3F421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Озокерит медицинский</w:t>
            </w:r>
          </w:p>
        </w:tc>
        <w:tc>
          <w:tcPr>
            <w:tcW w:w="1331" w:type="pct"/>
            <w:vAlign w:val="center"/>
          </w:tcPr>
          <w:p w14:paraId="66688B8D" w14:textId="6E97228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Озокерит медицинский</w:t>
            </w:r>
          </w:p>
        </w:tc>
        <w:tc>
          <w:tcPr>
            <w:tcW w:w="312" w:type="pct"/>
            <w:vAlign w:val="center"/>
          </w:tcPr>
          <w:p w14:paraId="53BE866D" w14:textId="462E326D"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кг</w:t>
            </w:r>
          </w:p>
        </w:tc>
        <w:tc>
          <w:tcPr>
            <w:tcW w:w="222" w:type="pct"/>
            <w:vAlign w:val="center"/>
          </w:tcPr>
          <w:p w14:paraId="4F37D425" w14:textId="4AE4264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w:t>
            </w:r>
          </w:p>
        </w:tc>
        <w:tc>
          <w:tcPr>
            <w:tcW w:w="356" w:type="pct"/>
            <w:vAlign w:val="center"/>
          </w:tcPr>
          <w:p w14:paraId="2BD27366" w14:textId="5E32E6C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5200,00</w:t>
            </w:r>
          </w:p>
        </w:tc>
        <w:tc>
          <w:tcPr>
            <w:tcW w:w="400" w:type="pct"/>
            <w:vAlign w:val="center"/>
          </w:tcPr>
          <w:p w14:paraId="43A1CF5F" w14:textId="66120F7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52000,00</w:t>
            </w:r>
          </w:p>
        </w:tc>
        <w:tc>
          <w:tcPr>
            <w:tcW w:w="711" w:type="pct"/>
          </w:tcPr>
          <w:p w14:paraId="319D35A5" w14:textId="2FADC00A"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71FD560" w14:textId="37AD118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BC7A45D" w14:textId="77777777" w:rsidTr="00FD433B">
        <w:trPr>
          <w:jc w:val="center"/>
        </w:trPr>
        <w:tc>
          <w:tcPr>
            <w:tcW w:w="209" w:type="pct"/>
            <w:vAlign w:val="center"/>
          </w:tcPr>
          <w:p w14:paraId="5ACC0EF9" w14:textId="7ADBCD2E"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31</w:t>
            </w:r>
          </w:p>
        </w:tc>
        <w:tc>
          <w:tcPr>
            <w:tcW w:w="804" w:type="pct"/>
            <w:vAlign w:val="center"/>
          </w:tcPr>
          <w:p w14:paraId="61675A38" w14:textId="1EC5C71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Оксибупрокаин 0,4% 5мл капли глазные</w:t>
            </w:r>
          </w:p>
        </w:tc>
        <w:tc>
          <w:tcPr>
            <w:tcW w:w="1331" w:type="pct"/>
            <w:vAlign w:val="center"/>
          </w:tcPr>
          <w:p w14:paraId="54FD0889" w14:textId="1FD8CD2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Оксибупрокаин 0,4% 5мл</w:t>
            </w:r>
          </w:p>
        </w:tc>
        <w:tc>
          <w:tcPr>
            <w:tcW w:w="312" w:type="pct"/>
            <w:vAlign w:val="center"/>
          </w:tcPr>
          <w:p w14:paraId="0A3D42B8" w14:textId="26D363DC"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фл</w:t>
            </w:r>
          </w:p>
        </w:tc>
        <w:tc>
          <w:tcPr>
            <w:tcW w:w="222" w:type="pct"/>
            <w:vAlign w:val="center"/>
          </w:tcPr>
          <w:p w14:paraId="6B35433D" w14:textId="2D86595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7</w:t>
            </w:r>
          </w:p>
        </w:tc>
        <w:tc>
          <w:tcPr>
            <w:tcW w:w="356" w:type="pct"/>
            <w:vAlign w:val="center"/>
          </w:tcPr>
          <w:p w14:paraId="7561766A" w14:textId="73A6829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577,70</w:t>
            </w:r>
          </w:p>
        </w:tc>
        <w:tc>
          <w:tcPr>
            <w:tcW w:w="400" w:type="pct"/>
            <w:vAlign w:val="center"/>
          </w:tcPr>
          <w:p w14:paraId="3708B911" w14:textId="649A9DA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4043,90</w:t>
            </w:r>
          </w:p>
        </w:tc>
        <w:tc>
          <w:tcPr>
            <w:tcW w:w="711" w:type="pct"/>
          </w:tcPr>
          <w:p w14:paraId="64B0A50E" w14:textId="0586565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7B8E8CB" w14:textId="0DAB097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74A064B" w14:textId="77777777" w:rsidTr="00FD433B">
        <w:trPr>
          <w:jc w:val="center"/>
        </w:trPr>
        <w:tc>
          <w:tcPr>
            <w:tcW w:w="209" w:type="pct"/>
            <w:vAlign w:val="center"/>
          </w:tcPr>
          <w:p w14:paraId="0C149DA7" w14:textId="419857C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32</w:t>
            </w:r>
          </w:p>
        </w:tc>
        <w:tc>
          <w:tcPr>
            <w:tcW w:w="804" w:type="pct"/>
            <w:vAlign w:val="center"/>
          </w:tcPr>
          <w:p w14:paraId="0DF0D4AE" w14:textId="7E4E975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Парафин, технический пищевой</w:t>
            </w:r>
          </w:p>
        </w:tc>
        <w:tc>
          <w:tcPr>
            <w:tcW w:w="1331" w:type="pct"/>
            <w:vAlign w:val="center"/>
          </w:tcPr>
          <w:p w14:paraId="6B1BD5D9" w14:textId="45645CA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Парафин П-2</w:t>
            </w:r>
          </w:p>
        </w:tc>
        <w:tc>
          <w:tcPr>
            <w:tcW w:w="312" w:type="pct"/>
            <w:vAlign w:val="center"/>
          </w:tcPr>
          <w:p w14:paraId="25E7E057" w14:textId="37889582"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кг</w:t>
            </w:r>
          </w:p>
        </w:tc>
        <w:tc>
          <w:tcPr>
            <w:tcW w:w="222" w:type="pct"/>
            <w:vAlign w:val="center"/>
          </w:tcPr>
          <w:p w14:paraId="4B9642D8" w14:textId="5E4294F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w:t>
            </w:r>
          </w:p>
        </w:tc>
        <w:tc>
          <w:tcPr>
            <w:tcW w:w="356" w:type="pct"/>
            <w:vAlign w:val="center"/>
          </w:tcPr>
          <w:p w14:paraId="5E8F3F1E" w14:textId="22886CA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3050,00</w:t>
            </w:r>
          </w:p>
        </w:tc>
        <w:tc>
          <w:tcPr>
            <w:tcW w:w="400" w:type="pct"/>
            <w:vAlign w:val="center"/>
          </w:tcPr>
          <w:p w14:paraId="38755C42" w14:textId="26E398C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30500,00</w:t>
            </w:r>
          </w:p>
        </w:tc>
        <w:tc>
          <w:tcPr>
            <w:tcW w:w="711" w:type="pct"/>
          </w:tcPr>
          <w:p w14:paraId="09611B35" w14:textId="75970D7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D5D81D0" w14:textId="3EEC9C5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AF1431B" w14:textId="77777777" w:rsidTr="00FD433B">
        <w:trPr>
          <w:jc w:val="center"/>
        </w:trPr>
        <w:tc>
          <w:tcPr>
            <w:tcW w:w="209" w:type="pct"/>
            <w:vAlign w:val="center"/>
          </w:tcPr>
          <w:p w14:paraId="17677BD1" w14:textId="3E331832"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33</w:t>
            </w:r>
          </w:p>
        </w:tc>
        <w:tc>
          <w:tcPr>
            <w:tcW w:w="804" w:type="pct"/>
            <w:vAlign w:val="center"/>
          </w:tcPr>
          <w:p w14:paraId="7805B9CB" w14:textId="5133E8B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Пентоксифиллин 2% 5мл №5 раствор д/инъекций</w:t>
            </w:r>
          </w:p>
        </w:tc>
        <w:tc>
          <w:tcPr>
            <w:tcW w:w="1331" w:type="pct"/>
            <w:vAlign w:val="center"/>
          </w:tcPr>
          <w:p w14:paraId="0EB59BC8" w14:textId="2DDA682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Пентоксифиллин 2% 5мл №5 раствор д/инъекций</w:t>
            </w:r>
          </w:p>
        </w:tc>
        <w:tc>
          <w:tcPr>
            <w:tcW w:w="312" w:type="pct"/>
            <w:vAlign w:val="center"/>
          </w:tcPr>
          <w:p w14:paraId="68260505" w14:textId="2D6B2CA0"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159B87F5" w14:textId="087B0B7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100</w:t>
            </w:r>
          </w:p>
        </w:tc>
        <w:tc>
          <w:tcPr>
            <w:tcW w:w="356" w:type="pct"/>
            <w:vAlign w:val="center"/>
          </w:tcPr>
          <w:p w14:paraId="0ABB6E24" w14:textId="0B73187B" w:rsidR="00FD433B" w:rsidRPr="00FD433B" w:rsidRDefault="002900D7" w:rsidP="00FD433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w:t>
            </w:r>
            <w:r w:rsidR="00FD433B" w:rsidRPr="00FD433B">
              <w:rPr>
                <w:rFonts w:ascii="Times New Roman" w:hAnsi="Times New Roman" w:cs="Times New Roman"/>
                <w:sz w:val="20"/>
                <w:szCs w:val="20"/>
              </w:rPr>
              <w:t>0,00</w:t>
            </w:r>
          </w:p>
        </w:tc>
        <w:tc>
          <w:tcPr>
            <w:tcW w:w="400" w:type="pct"/>
            <w:vAlign w:val="center"/>
          </w:tcPr>
          <w:p w14:paraId="537D0E07" w14:textId="4B3B5198" w:rsidR="00FD433B" w:rsidRPr="00FD433B" w:rsidRDefault="002900D7" w:rsidP="00FD433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w:t>
            </w:r>
            <w:r w:rsidR="00FD433B" w:rsidRPr="00FD433B">
              <w:rPr>
                <w:rFonts w:ascii="Times New Roman" w:hAnsi="Times New Roman" w:cs="Times New Roman"/>
                <w:sz w:val="20"/>
                <w:szCs w:val="20"/>
              </w:rPr>
              <w:t>000,00</w:t>
            </w:r>
          </w:p>
        </w:tc>
        <w:tc>
          <w:tcPr>
            <w:tcW w:w="711" w:type="pct"/>
          </w:tcPr>
          <w:p w14:paraId="7F901029" w14:textId="1637B205"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4C8EB21" w14:textId="71B5248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6AF8A433" w14:textId="77777777" w:rsidTr="00FD433B">
        <w:trPr>
          <w:jc w:val="center"/>
        </w:trPr>
        <w:tc>
          <w:tcPr>
            <w:tcW w:w="209" w:type="pct"/>
            <w:vAlign w:val="center"/>
          </w:tcPr>
          <w:p w14:paraId="42CD4A7E" w14:textId="6F61A2EB"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34</w:t>
            </w:r>
          </w:p>
        </w:tc>
        <w:tc>
          <w:tcPr>
            <w:tcW w:w="804" w:type="pct"/>
            <w:vAlign w:val="center"/>
          </w:tcPr>
          <w:p w14:paraId="58AF93A5" w14:textId="5319B7B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Перекись водорода 3% 100мл раствор для наружного применения</w:t>
            </w:r>
          </w:p>
        </w:tc>
        <w:tc>
          <w:tcPr>
            <w:tcW w:w="1331" w:type="pct"/>
            <w:vAlign w:val="center"/>
          </w:tcPr>
          <w:p w14:paraId="62C012E8" w14:textId="2F43565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Перекись водорода 3% 100мл раствор для наружного применения</w:t>
            </w:r>
          </w:p>
        </w:tc>
        <w:tc>
          <w:tcPr>
            <w:tcW w:w="312" w:type="pct"/>
            <w:vAlign w:val="center"/>
          </w:tcPr>
          <w:p w14:paraId="7DA232AF" w14:textId="58B09EFE"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фл</w:t>
            </w:r>
          </w:p>
        </w:tc>
        <w:tc>
          <w:tcPr>
            <w:tcW w:w="222" w:type="pct"/>
            <w:vAlign w:val="center"/>
          </w:tcPr>
          <w:p w14:paraId="527F4CB3" w14:textId="763667D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20</w:t>
            </w:r>
          </w:p>
        </w:tc>
        <w:tc>
          <w:tcPr>
            <w:tcW w:w="356" w:type="pct"/>
            <w:vAlign w:val="center"/>
          </w:tcPr>
          <w:p w14:paraId="78AE42DE" w14:textId="0310F10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219,00</w:t>
            </w:r>
          </w:p>
        </w:tc>
        <w:tc>
          <w:tcPr>
            <w:tcW w:w="400" w:type="pct"/>
            <w:vAlign w:val="center"/>
          </w:tcPr>
          <w:p w14:paraId="504848AA" w14:textId="42C0F27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4380,00</w:t>
            </w:r>
          </w:p>
        </w:tc>
        <w:tc>
          <w:tcPr>
            <w:tcW w:w="711" w:type="pct"/>
          </w:tcPr>
          <w:p w14:paraId="00189214" w14:textId="4D486B5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49A8C775" w14:textId="6E4C0B3A"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04BBDF64" w14:textId="77777777" w:rsidTr="00FD433B">
        <w:trPr>
          <w:jc w:val="center"/>
        </w:trPr>
        <w:tc>
          <w:tcPr>
            <w:tcW w:w="209" w:type="pct"/>
            <w:vAlign w:val="center"/>
          </w:tcPr>
          <w:p w14:paraId="10892D03" w14:textId="4B97F4AB"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35</w:t>
            </w:r>
          </w:p>
        </w:tc>
        <w:tc>
          <w:tcPr>
            <w:tcW w:w="804" w:type="pct"/>
            <w:vAlign w:val="center"/>
          </w:tcPr>
          <w:p w14:paraId="79908B40" w14:textId="6604ED8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Пилокарпина гидрохлорид 1% 10мл гл.капли</w:t>
            </w:r>
          </w:p>
        </w:tc>
        <w:tc>
          <w:tcPr>
            <w:tcW w:w="1331" w:type="pct"/>
            <w:vAlign w:val="center"/>
          </w:tcPr>
          <w:p w14:paraId="393B1B2C" w14:textId="74EFC47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Глазные капли 10 мг/мл по 10 мл</w:t>
            </w:r>
          </w:p>
        </w:tc>
        <w:tc>
          <w:tcPr>
            <w:tcW w:w="312" w:type="pct"/>
            <w:vAlign w:val="center"/>
          </w:tcPr>
          <w:p w14:paraId="2B8E49D1" w14:textId="372F1C27"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фл</w:t>
            </w:r>
          </w:p>
        </w:tc>
        <w:tc>
          <w:tcPr>
            <w:tcW w:w="222" w:type="pct"/>
            <w:vAlign w:val="center"/>
          </w:tcPr>
          <w:p w14:paraId="0CB2A0CF" w14:textId="3329CFB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w:t>
            </w:r>
          </w:p>
        </w:tc>
        <w:tc>
          <w:tcPr>
            <w:tcW w:w="356" w:type="pct"/>
            <w:vAlign w:val="center"/>
          </w:tcPr>
          <w:p w14:paraId="3BCFDC6C" w14:textId="791F2DB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334,54</w:t>
            </w:r>
          </w:p>
        </w:tc>
        <w:tc>
          <w:tcPr>
            <w:tcW w:w="400" w:type="pct"/>
            <w:vAlign w:val="center"/>
          </w:tcPr>
          <w:p w14:paraId="3047F00E" w14:textId="2048673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1672,70</w:t>
            </w:r>
          </w:p>
        </w:tc>
        <w:tc>
          <w:tcPr>
            <w:tcW w:w="711" w:type="pct"/>
          </w:tcPr>
          <w:p w14:paraId="52D1143D" w14:textId="7657A99A"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A02491E" w14:textId="1C126AC4"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18BF0DA5" w14:textId="77777777" w:rsidTr="00FD433B">
        <w:trPr>
          <w:jc w:val="center"/>
        </w:trPr>
        <w:tc>
          <w:tcPr>
            <w:tcW w:w="209" w:type="pct"/>
            <w:vAlign w:val="center"/>
          </w:tcPr>
          <w:p w14:paraId="0469C8BA" w14:textId="4E57FB93"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36</w:t>
            </w:r>
          </w:p>
        </w:tc>
        <w:tc>
          <w:tcPr>
            <w:tcW w:w="804" w:type="pct"/>
            <w:vAlign w:val="center"/>
          </w:tcPr>
          <w:p w14:paraId="69464D54" w14:textId="2124B85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Пипетка-капилляр Панченкова к СОЭ-метру</w:t>
            </w:r>
          </w:p>
        </w:tc>
        <w:tc>
          <w:tcPr>
            <w:tcW w:w="1331" w:type="pct"/>
            <w:vAlign w:val="center"/>
          </w:tcPr>
          <w:p w14:paraId="49116D7A" w14:textId="26CC586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Пипетка Панченкова используется при анализе крови для определения скорости оседания эритроцитов (к СОЭ) метру.</w:t>
            </w:r>
          </w:p>
        </w:tc>
        <w:tc>
          <w:tcPr>
            <w:tcW w:w="312" w:type="pct"/>
            <w:vAlign w:val="center"/>
          </w:tcPr>
          <w:p w14:paraId="3CA1B29E" w14:textId="103AC65C"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224E3450" w14:textId="3D9B35F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100</w:t>
            </w:r>
          </w:p>
        </w:tc>
        <w:tc>
          <w:tcPr>
            <w:tcW w:w="356" w:type="pct"/>
            <w:vAlign w:val="center"/>
          </w:tcPr>
          <w:p w14:paraId="2D399D88" w14:textId="5CBF014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250,00</w:t>
            </w:r>
          </w:p>
        </w:tc>
        <w:tc>
          <w:tcPr>
            <w:tcW w:w="400" w:type="pct"/>
            <w:vAlign w:val="center"/>
          </w:tcPr>
          <w:p w14:paraId="165D344A" w14:textId="6E6422B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25000,00</w:t>
            </w:r>
          </w:p>
        </w:tc>
        <w:tc>
          <w:tcPr>
            <w:tcW w:w="711" w:type="pct"/>
          </w:tcPr>
          <w:p w14:paraId="10ABB21C" w14:textId="09969163"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5DC8AA1" w14:textId="70542E92"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011714A6" w14:textId="77777777" w:rsidTr="00FD433B">
        <w:trPr>
          <w:jc w:val="center"/>
        </w:trPr>
        <w:tc>
          <w:tcPr>
            <w:tcW w:w="209" w:type="pct"/>
            <w:vAlign w:val="center"/>
          </w:tcPr>
          <w:p w14:paraId="6E6692A2" w14:textId="5680C0ED"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37</w:t>
            </w:r>
          </w:p>
        </w:tc>
        <w:tc>
          <w:tcPr>
            <w:tcW w:w="804" w:type="pct"/>
            <w:vAlign w:val="center"/>
          </w:tcPr>
          <w:p w14:paraId="70144A28" w14:textId="5498DBC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Платифиллина гидротартрат 2 мг/мл №10 р-р для п/к введения в амп.</w:t>
            </w:r>
          </w:p>
        </w:tc>
        <w:tc>
          <w:tcPr>
            <w:tcW w:w="1331" w:type="pct"/>
            <w:vAlign w:val="center"/>
          </w:tcPr>
          <w:p w14:paraId="556DE3BB" w14:textId="22EE9F4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Платифиллина гидротартрат 2 мг/мл №10 р-р для п/к введения в амп.</w:t>
            </w:r>
          </w:p>
        </w:tc>
        <w:tc>
          <w:tcPr>
            <w:tcW w:w="312" w:type="pct"/>
            <w:vAlign w:val="center"/>
          </w:tcPr>
          <w:p w14:paraId="73C658DE" w14:textId="4E5A89FF"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1B4C37FC" w14:textId="267701C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w:t>
            </w:r>
          </w:p>
        </w:tc>
        <w:tc>
          <w:tcPr>
            <w:tcW w:w="356" w:type="pct"/>
            <w:vAlign w:val="center"/>
          </w:tcPr>
          <w:p w14:paraId="560C716C" w14:textId="17C3E58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800,00</w:t>
            </w:r>
          </w:p>
        </w:tc>
        <w:tc>
          <w:tcPr>
            <w:tcW w:w="400" w:type="pct"/>
            <w:vAlign w:val="center"/>
          </w:tcPr>
          <w:p w14:paraId="366822E3" w14:textId="0025222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2400,00</w:t>
            </w:r>
          </w:p>
        </w:tc>
        <w:tc>
          <w:tcPr>
            <w:tcW w:w="711" w:type="pct"/>
          </w:tcPr>
          <w:p w14:paraId="540F3275" w14:textId="688B8C4D"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60FA418" w14:textId="4C924A2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6D6585C1" w14:textId="77777777" w:rsidTr="00FD433B">
        <w:trPr>
          <w:jc w:val="center"/>
        </w:trPr>
        <w:tc>
          <w:tcPr>
            <w:tcW w:w="209" w:type="pct"/>
            <w:vAlign w:val="center"/>
          </w:tcPr>
          <w:p w14:paraId="073701EC" w14:textId="6DCD7950"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38</w:t>
            </w:r>
          </w:p>
        </w:tc>
        <w:tc>
          <w:tcPr>
            <w:tcW w:w="804" w:type="pct"/>
            <w:vAlign w:val="center"/>
          </w:tcPr>
          <w:p w14:paraId="64516F42" w14:textId="099154B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Полировочные щетки</w:t>
            </w:r>
          </w:p>
        </w:tc>
        <w:tc>
          <w:tcPr>
            <w:tcW w:w="1331" w:type="pct"/>
            <w:vAlign w:val="center"/>
          </w:tcPr>
          <w:p w14:paraId="23261D7B" w14:textId="5A38188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Полировочные зуботехнические щетки предназначены для обработки бугорков, фиссур, окклюзионных и вогнутых поверхностей пломб, протезов и имплантов. Придают зеркальный блеск реставрациям из композитов, стеклоиономеров, компомеров, керамики.</w:t>
            </w:r>
          </w:p>
        </w:tc>
        <w:tc>
          <w:tcPr>
            <w:tcW w:w="312" w:type="pct"/>
            <w:vAlign w:val="center"/>
          </w:tcPr>
          <w:p w14:paraId="0845BDBF" w14:textId="17F387B8"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768CF57E" w14:textId="45C7BF6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20</w:t>
            </w:r>
          </w:p>
        </w:tc>
        <w:tc>
          <w:tcPr>
            <w:tcW w:w="356" w:type="pct"/>
            <w:vAlign w:val="center"/>
          </w:tcPr>
          <w:p w14:paraId="18B2C9F4" w14:textId="727CD06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300,00</w:t>
            </w:r>
          </w:p>
        </w:tc>
        <w:tc>
          <w:tcPr>
            <w:tcW w:w="400" w:type="pct"/>
            <w:vAlign w:val="center"/>
          </w:tcPr>
          <w:p w14:paraId="1DFA4DC4" w14:textId="5673C17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6000,00</w:t>
            </w:r>
          </w:p>
        </w:tc>
        <w:tc>
          <w:tcPr>
            <w:tcW w:w="711" w:type="pct"/>
          </w:tcPr>
          <w:p w14:paraId="26860D8E" w14:textId="23338E64"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FC2C0A5" w14:textId="0BEA4C1A"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48B4E7CE" w14:textId="77777777" w:rsidTr="00FD433B">
        <w:trPr>
          <w:jc w:val="center"/>
        </w:trPr>
        <w:tc>
          <w:tcPr>
            <w:tcW w:w="209" w:type="pct"/>
            <w:vAlign w:val="center"/>
          </w:tcPr>
          <w:p w14:paraId="479FCACE" w14:textId="5A5A6942"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39</w:t>
            </w:r>
          </w:p>
        </w:tc>
        <w:tc>
          <w:tcPr>
            <w:tcW w:w="804" w:type="pct"/>
            <w:vAlign w:val="center"/>
          </w:tcPr>
          <w:p w14:paraId="58341488" w14:textId="3A90D9A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 xml:space="preserve">Пульподент - материал для лечения пульпитов витальных временных и постоянных зубов с </w:t>
            </w:r>
            <w:r w:rsidRPr="00FD433B">
              <w:rPr>
                <w:rFonts w:ascii="Times New Roman" w:hAnsi="Times New Roman" w:cs="Times New Roman"/>
                <w:sz w:val="20"/>
                <w:szCs w:val="20"/>
              </w:rPr>
              <w:lastRenderedPageBreak/>
              <w:t>несформированными корнями (25г+15мл)</w:t>
            </w:r>
          </w:p>
        </w:tc>
        <w:tc>
          <w:tcPr>
            <w:tcW w:w="1331" w:type="pct"/>
            <w:vAlign w:val="center"/>
          </w:tcPr>
          <w:p w14:paraId="61047B1F" w14:textId="19951F6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lastRenderedPageBreak/>
              <w:t xml:space="preserve">В состав порошка входят:полиоксиметилен — антисептик, коагулирующий альбумины, обеспечивая поверхностную девитализацию пульпы; иодоформ, обеспечивающий </w:t>
            </w:r>
            <w:r w:rsidRPr="00FD433B">
              <w:rPr>
                <w:rFonts w:ascii="Times New Roman" w:hAnsi="Times New Roman" w:cs="Times New Roman"/>
                <w:sz w:val="20"/>
                <w:szCs w:val="20"/>
              </w:rPr>
              <w:lastRenderedPageBreak/>
              <w:t>непрерывное антибактериальное действие;окись цинка и рентгеноконтрастная добавка.Жидкость содержит: эвгенол, обладающий анальгезирующим и антисептическими свойствами; формальдегид – антисептик, обладающий микробоцидной активностью; фенол – антисептик, обладающий бактерицидными, бактериостатическими и мумифицирующими свойствами ;дексаметазон (0,13%) - кортикостероид, оказывающий эффективное противовоспалительное и антиаллергическое действие.</w:t>
            </w:r>
            <w:r w:rsidRPr="00FD433B">
              <w:rPr>
                <w:rFonts w:ascii="Times New Roman" w:hAnsi="Times New Roman" w:cs="Times New Roman"/>
                <w:sz w:val="20"/>
                <w:szCs w:val="20"/>
              </w:rPr>
              <w:br/>
              <w:t>Форма выпуска:Порошок 25 г, Жидкость 15 мл</w:t>
            </w:r>
          </w:p>
        </w:tc>
        <w:tc>
          <w:tcPr>
            <w:tcW w:w="312" w:type="pct"/>
            <w:vAlign w:val="center"/>
          </w:tcPr>
          <w:p w14:paraId="03F44CAD" w14:textId="71BB0690"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lastRenderedPageBreak/>
              <w:t>набор</w:t>
            </w:r>
          </w:p>
        </w:tc>
        <w:tc>
          <w:tcPr>
            <w:tcW w:w="222" w:type="pct"/>
            <w:vAlign w:val="center"/>
          </w:tcPr>
          <w:p w14:paraId="4E2E385A" w14:textId="7092436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w:t>
            </w:r>
          </w:p>
        </w:tc>
        <w:tc>
          <w:tcPr>
            <w:tcW w:w="356" w:type="pct"/>
            <w:vAlign w:val="center"/>
          </w:tcPr>
          <w:p w14:paraId="5E34B4AD" w14:textId="2142139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6000,00</w:t>
            </w:r>
          </w:p>
        </w:tc>
        <w:tc>
          <w:tcPr>
            <w:tcW w:w="400" w:type="pct"/>
            <w:vAlign w:val="center"/>
          </w:tcPr>
          <w:p w14:paraId="270444D7" w14:textId="36C4DC0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6000,00</w:t>
            </w:r>
          </w:p>
        </w:tc>
        <w:tc>
          <w:tcPr>
            <w:tcW w:w="711" w:type="pct"/>
          </w:tcPr>
          <w:p w14:paraId="69D1A679" w14:textId="367636A5"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AEC5CE8" w14:textId="701B306E"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176C3935" w14:textId="77777777" w:rsidTr="00FD433B">
        <w:trPr>
          <w:jc w:val="center"/>
        </w:trPr>
        <w:tc>
          <w:tcPr>
            <w:tcW w:w="209" w:type="pct"/>
            <w:vAlign w:val="bottom"/>
          </w:tcPr>
          <w:p w14:paraId="3BA79B12" w14:textId="7B51510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40</w:t>
            </w:r>
          </w:p>
        </w:tc>
        <w:tc>
          <w:tcPr>
            <w:tcW w:w="804" w:type="pct"/>
            <w:vAlign w:val="center"/>
          </w:tcPr>
          <w:p w14:paraId="27F4CA25" w14:textId="184F317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Скальпель одноразовый стерильный №23</w:t>
            </w:r>
          </w:p>
        </w:tc>
        <w:tc>
          <w:tcPr>
            <w:tcW w:w="1331" w:type="pct"/>
            <w:vAlign w:val="center"/>
          </w:tcPr>
          <w:p w14:paraId="74FBC7A7" w14:textId="128EA5B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Стерильный, однократного применения, с защитным колпачком, со съемными лезвиями №23 из углеродистой стали, в коробке №10</w:t>
            </w:r>
          </w:p>
        </w:tc>
        <w:tc>
          <w:tcPr>
            <w:tcW w:w="312" w:type="pct"/>
            <w:vAlign w:val="center"/>
          </w:tcPr>
          <w:p w14:paraId="7A27462E" w14:textId="6B268D8D"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4FBC3DEF" w14:textId="5056E9E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50</w:t>
            </w:r>
          </w:p>
        </w:tc>
        <w:tc>
          <w:tcPr>
            <w:tcW w:w="356" w:type="pct"/>
            <w:vAlign w:val="center"/>
          </w:tcPr>
          <w:p w14:paraId="03A0D0F8" w14:textId="161E77A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192,76</w:t>
            </w:r>
          </w:p>
        </w:tc>
        <w:tc>
          <w:tcPr>
            <w:tcW w:w="400" w:type="pct"/>
            <w:vAlign w:val="center"/>
          </w:tcPr>
          <w:p w14:paraId="4B7D7716" w14:textId="4F6A1B4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9638,00</w:t>
            </w:r>
          </w:p>
        </w:tc>
        <w:tc>
          <w:tcPr>
            <w:tcW w:w="711" w:type="pct"/>
          </w:tcPr>
          <w:p w14:paraId="274E5B4A" w14:textId="5E1DD9A8"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410E6A0" w14:textId="3A33D8E0"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2B48D08" w14:textId="77777777" w:rsidTr="00FD433B">
        <w:trPr>
          <w:jc w:val="center"/>
        </w:trPr>
        <w:tc>
          <w:tcPr>
            <w:tcW w:w="209" w:type="pct"/>
            <w:vAlign w:val="bottom"/>
          </w:tcPr>
          <w:p w14:paraId="673DD845" w14:textId="5A0A784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41</w:t>
            </w:r>
          </w:p>
        </w:tc>
        <w:tc>
          <w:tcPr>
            <w:tcW w:w="804" w:type="pct"/>
            <w:vAlign w:val="center"/>
          </w:tcPr>
          <w:p w14:paraId="4A9EBB56" w14:textId="2A02855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Спринцовка Б №3</w:t>
            </w:r>
          </w:p>
        </w:tc>
        <w:tc>
          <w:tcPr>
            <w:tcW w:w="1331" w:type="pct"/>
            <w:vAlign w:val="center"/>
          </w:tcPr>
          <w:p w14:paraId="4685BE24" w14:textId="652DDCD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Безопасная резиновая спринцовка с твердым пластиковым наконечником, объемом 90 мл. Применяется для забора/отсоса жидкости из полостей тела, для орошения, для клизм.</w:t>
            </w:r>
          </w:p>
        </w:tc>
        <w:tc>
          <w:tcPr>
            <w:tcW w:w="312" w:type="pct"/>
            <w:vAlign w:val="center"/>
          </w:tcPr>
          <w:p w14:paraId="13DC3423" w14:textId="2140DC81"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01C8DA04" w14:textId="59D258F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w:t>
            </w:r>
          </w:p>
        </w:tc>
        <w:tc>
          <w:tcPr>
            <w:tcW w:w="356" w:type="pct"/>
            <w:vAlign w:val="center"/>
          </w:tcPr>
          <w:p w14:paraId="116080E1" w14:textId="3819533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220,00</w:t>
            </w:r>
          </w:p>
        </w:tc>
        <w:tc>
          <w:tcPr>
            <w:tcW w:w="400" w:type="pct"/>
            <w:vAlign w:val="center"/>
          </w:tcPr>
          <w:p w14:paraId="3E3CFEC6" w14:textId="5BF0BBD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1100,00</w:t>
            </w:r>
          </w:p>
        </w:tc>
        <w:tc>
          <w:tcPr>
            <w:tcW w:w="711" w:type="pct"/>
          </w:tcPr>
          <w:p w14:paraId="4506C3E7" w14:textId="7213D0DB"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F9643D2" w14:textId="7D404655"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26BA8BB5" w14:textId="77777777" w:rsidTr="00FD433B">
        <w:trPr>
          <w:jc w:val="center"/>
        </w:trPr>
        <w:tc>
          <w:tcPr>
            <w:tcW w:w="209" w:type="pct"/>
            <w:vAlign w:val="bottom"/>
          </w:tcPr>
          <w:p w14:paraId="71B406C9" w14:textId="6CD6E0DE"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42</w:t>
            </w:r>
          </w:p>
        </w:tc>
        <w:tc>
          <w:tcPr>
            <w:tcW w:w="804" w:type="pct"/>
            <w:vAlign w:val="center"/>
          </w:tcPr>
          <w:p w14:paraId="227552FE" w14:textId="115A7AF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Термоиндикаторы ТИД - 180 (+-) С для контроля режима работы воздушных стерилизаторов №500</w:t>
            </w:r>
          </w:p>
        </w:tc>
        <w:tc>
          <w:tcPr>
            <w:tcW w:w="1331" w:type="pct"/>
            <w:vAlign w:val="center"/>
          </w:tcPr>
          <w:p w14:paraId="09FDAB6D" w14:textId="6799B15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С помощью термовременных индикаторов ТИД-180ᵒС(термоиндикатор) осуществляется контроль работы воздушных стерилизаторов по температуре стерилизации 180(±3)ᵒС,  во времени стерилизационной выдержки 45(±5) минут, а так же по температуре стерилизации 180(±2)-170(±2)ᵒС во времени стерилизационной выдержки 60+5 минут.</w:t>
            </w:r>
          </w:p>
        </w:tc>
        <w:tc>
          <w:tcPr>
            <w:tcW w:w="312" w:type="pct"/>
            <w:vAlign w:val="center"/>
          </w:tcPr>
          <w:p w14:paraId="63A61D35" w14:textId="4404A665"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76BB6553" w14:textId="4B585B8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7</w:t>
            </w:r>
          </w:p>
        </w:tc>
        <w:tc>
          <w:tcPr>
            <w:tcW w:w="356" w:type="pct"/>
            <w:vAlign w:val="center"/>
          </w:tcPr>
          <w:p w14:paraId="0E2B10A6" w14:textId="40C9519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8800,00</w:t>
            </w:r>
          </w:p>
        </w:tc>
        <w:tc>
          <w:tcPr>
            <w:tcW w:w="400" w:type="pct"/>
            <w:vAlign w:val="center"/>
          </w:tcPr>
          <w:p w14:paraId="252A6E92" w14:textId="1D990CD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61600,00</w:t>
            </w:r>
          </w:p>
        </w:tc>
        <w:tc>
          <w:tcPr>
            <w:tcW w:w="711" w:type="pct"/>
          </w:tcPr>
          <w:p w14:paraId="67E0AEB4" w14:textId="25D736EC"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19B1D29" w14:textId="4C62C1F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447934ED" w14:textId="77777777" w:rsidTr="00FD433B">
        <w:trPr>
          <w:jc w:val="center"/>
        </w:trPr>
        <w:tc>
          <w:tcPr>
            <w:tcW w:w="209" w:type="pct"/>
            <w:vAlign w:val="bottom"/>
          </w:tcPr>
          <w:p w14:paraId="59B0539F" w14:textId="14ECC5C3"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43</w:t>
            </w:r>
          </w:p>
        </w:tc>
        <w:tc>
          <w:tcPr>
            <w:tcW w:w="804" w:type="pct"/>
            <w:vAlign w:val="center"/>
          </w:tcPr>
          <w:p w14:paraId="5C84DF9D" w14:textId="783733D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Термоиндикаторы ТИП - 132 (+-2) С для контроля режима работы паровых стерилизаторов №500</w:t>
            </w:r>
          </w:p>
        </w:tc>
        <w:tc>
          <w:tcPr>
            <w:tcW w:w="1331" w:type="pct"/>
            <w:vAlign w:val="center"/>
          </w:tcPr>
          <w:p w14:paraId="7083769B" w14:textId="7E84611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С помощью термопаровых индикаторов ТИП-132ᵒС осуществляется контроль работы паровых стерилизаторов по температуре стерилизации 132(±2)ᵒС, не зависимо от установленного времени стерилизационной выдержки.</w:t>
            </w:r>
          </w:p>
        </w:tc>
        <w:tc>
          <w:tcPr>
            <w:tcW w:w="312" w:type="pct"/>
            <w:vAlign w:val="center"/>
          </w:tcPr>
          <w:p w14:paraId="7E69F9B6" w14:textId="50F3D9F0"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429DC06A" w14:textId="398B3FE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w:t>
            </w:r>
          </w:p>
        </w:tc>
        <w:tc>
          <w:tcPr>
            <w:tcW w:w="356" w:type="pct"/>
            <w:vAlign w:val="center"/>
          </w:tcPr>
          <w:p w14:paraId="38EB81BE" w14:textId="2AE8B50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8800,00</w:t>
            </w:r>
          </w:p>
        </w:tc>
        <w:tc>
          <w:tcPr>
            <w:tcW w:w="400" w:type="pct"/>
            <w:vAlign w:val="center"/>
          </w:tcPr>
          <w:p w14:paraId="3DDD2AB1" w14:textId="5FE3A19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44000,00</w:t>
            </w:r>
          </w:p>
        </w:tc>
        <w:tc>
          <w:tcPr>
            <w:tcW w:w="711" w:type="pct"/>
          </w:tcPr>
          <w:p w14:paraId="68BBABE1" w14:textId="03B71BF6"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2BDBFF1" w14:textId="22B864F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23CDB62" w14:textId="77777777" w:rsidTr="00FD433B">
        <w:trPr>
          <w:jc w:val="center"/>
        </w:trPr>
        <w:tc>
          <w:tcPr>
            <w:tcW w:w="209" w:type="pct"/>
            <w:vAlign w:val="bottom"/>
          </w:tcPr>
          <w:p w14:paraId="430BED3F" w14:textId="210F75DE"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44</w:t>
            </w:r>
          </w:p>
        </w:tc>
        <w:tc>
          <w:tcPr>
            <w:tcW w:w="804" w:type="pct"/>
            <w:vAlign w:val="center"/>
          </w:tcPr>
          <w:p w14:paraId="3B9962AD" w14:textId="3C3720A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Термоиндикаторы ТИП - 120 (+-2) С для контроля режима работы паровых стерилизаторов №500</w:t>
            </w:r>
          </w:p>
        </w:tc>
        <w:tc>
          <w:tcPr>
            <w:tcW w:w="1331" w:type="pct"/>
            <w:vAlign w:val="center"/>
          </w:tcPr>
          <w:p w14:paraId="066B6A0E" w14:textId="122D6F43"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С помощью термопаровых индикаторов термоиндикатор ТИП-120ᵒС осуществляется контроль работы паровых стерилизаторов по температуре стерилизации 120(±2)ᵒС независимо от установленного времени стерилизационной выдержки.</w:t>
            </w:r>
          </w:p>
        </w:tc>
        <w:tc>
          <w:tcPr>
            <w:tcW w:w="312" w:type="pct"/>
            <w:vAlign w:val="center"/>
          </w:tcPr>
          <w:p w14:paraId="61D06171" w14:textId="7407D480"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уп</w:t>
            </w:r>
          </w:p>
        </w:tc>
        <w:tc>
          <w:tcPr>
            <w:tcW w:w="222" w:type="pct"/>
            <w:vAlign w:val="center"/>
          </w:tcPr>
          <w:p w14:paraId="12371B66" w14:textId="48DA863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w:t>
            </w:r>
          </w:p>
        </w:tc>
        <w:tc>
          <w:tcPr>
            <w:tcW w:w="356" w:type="pct"/>
            <w:vAlign w:val="center"/>
          </w:tcPr>
          <w:p w14:paraId="6722C862" w14:textId="0C46C81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8800,00</w:t>
            </w:r>
          </w:p>
        </w:tc>
        <w:tc>
          <w:tcPr>
            <w:tcW w:w="400" w:type="pct"/>
            <w:vAlign w:val="center"/>
          </w:tcPr>
          <w:p w14:paraId="3C6E3783" w14:textId="1901D49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44000,00</w:t>
            </w:r>
          </w:p>
        </w:tc>
        <w:tc>
          <w:tcPr>
            <w:tcW w:w="711" w:type="pct"/>
          </w:tcPr>
          <w:p w14:paraId="6B54633F" w14:textId="17052A5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F704CBE" w14:textId="3C36660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3F6B7DF0" w14:textId="77777777" w:rsidTr="00FD433B">
        <w:trPr>
          <w:jc w:val="center"/>
        </w:trPr>
        <w:tc>
          <w:tcPr>
            <w:tcW w:w="209" w:type="pct"/>
            <w:vAlign w:val="bottom"/>
          </w:tcPr>
          <w:p w14:paraId="05B01BD6" w14:textId="43E33F6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45</w:t>
            </w:r>
          </w:p>
        </w:tc>
        <w:tc>
          <w:tcPr>
            <w:tcW w:w="804" w:type="pct"/>
            <w:vAlign w:val="center"/>
          </w:tcPr>
          <w:p w14:paraId="502896D7" w14:textId="37D8469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Термометр бесконтактный</w:t>
            </w:r>
          </w:p>
        </w:tc>
        <w:tc>
          <w:tcPr>
            <w:tcW w:w="1331" w:type="pct"/>
            <w:vAlign w:val="center"/>
          </w:tcPr>
          <w:p w14:paraId="402F957D" w14:textId="769C36A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 xml:space="preserve">Ручной бесконтактный термометр </w:t>
            </w:r>
            <w:r w:rsidRPr="00FD433B">
              <w:rPr>
                <w:rFonts w:ascii="Times New Roman" w:hAnsi="Times New Roman" w:cs="Times New Roman"/>
                <w:sz w:val="20"/>
                <w:szCs w:val="20"/>
              </w:rPr>
              <w:lastRenderedPageBreak/>
              <w:t>(медицинский инфракрасный термометр) предназначен для определения температуры тела человека новым, инновационным путем.</w:t>
            </w:r>
          </w:p>
        </w:tc>
        <w:tc>
          <w:tcPr>
            <w:tcW w:w="312" w:type="pct"/>
            <w:vAlign w:val="center"/>
          </w:tcPr>
          <w:p w14:paraId="7C86BF03" w14:textId="6E7542D4"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lastRenderedPageBreak/>
              <w:t>шт</w:t>
            </w:r>
          </w:p>
        </w:tc>
        <w:tc>
          <w:tcPr>
            <w:tcW w:w="222" w:type="pct"/>
            <w:vAlign w:val="center"/>
          </w:tcPr>
          <w:p w14:paraId="585AD7CA" w14:textId="298F970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w:t>
            </w:r>
          </w:p>
        </w:tc>
        <w:tc>
          <w:tcPr>
            <w:tcW w:w="356" w:type="pct"/>
            <w:vAlign w:val="center"/>
          </w:tcPr>
          <w:p w14:paraId="30154A68" w14:textId="439D24D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5300,00</w:t>
            </w:r>
          </w:p>
        </w:tc>
        <w:tc>
          <w:tcPr>
            <w:tcW w:w="400" w:type="pct"/>
            <w:vAlign w:val="center"/>
          </w:tcPr>
          <w:p w14:paraId="3BD45272" w14:textId="10CC21B9"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10600,00</w:t>
            </w:r>
          </w:p>
        </w:tc>
        <w:tc>
          <w:tcPr>
            <w:tcW w:w="711" w:type="pct"/>
          </w:tcPr>
          <w:p w14:paraId="5B6BB102" w14:textId="0DF5289C"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xml:space="preserve">В течение 15 </w:t>
            </w:r>
            <w:r w:rsidRPr="00BE7F32">
              <w:rPr>
                <w:rFonts w:ascii="Times New Roman" w:hAnsi="Times New Roman" w:cs="Times New Roman"/>
                <w:sz w:val="20"/>
                <w:szCs w:val="20"/>
              </w:rPr>
              <w:lastRenderedPageBreak/>
              <w:t>календарных дней с момента заключения договора, DDP*</w:t>
            </w:r>
          </w:p>
        </w:tc>
        <w:tc>
          <w:tcPr>
            <w:tcW w:w="655" w:type="pct"/>
            <w:vAlign w:val="center"/>
          </w:tcPr>
          <w:p w14:paraId="4D729283" w14:textId="1123AB23"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lastRenderedPageBreak/>
              <w:t xml:space="preserve">СКО, Петропавловск, </w:t>
            </w:r>
            <w:r w:rsidRPr="00BE7F32">
              <w:rPr>
                <w:rFonts w:ascii="Times New Roman" w:hAnsi="Times New Roman" w:cs="Times New Roman"/>
                <w:sz w:val="20"/>
                <w:szCs w:val="20"/>
              </w:rPr>
              <w:lastRenderedPageBreak/>
              <w:t>ул. Алматинская,55 (Аптека)</w:t>
            </w:r>
          </w:p>
        </w:tc>
      </w:tr>
      <w:tr w:rsidR="00FD433B" w:rsidRPr="00BE7F32" w14:paraId="7320EF7A" w14:textId="77777777" w:rsidTr="00FD433B">
        <w:trPr>
          <w:jc w:val="center"/>
        </w:trPr>
        <w:tc>
          <w:tcPr>
            <w:tcW w:w="209" w:type="pct"/>
            <w:vAlign w:val="bottom"/>
          </w:tcPr>
          <w:p w14:paraId="5EB3977B" w14:textId="4370E651"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lastRenderedPageBreak/>
              <w:t>46</w:t>
            </w:r>
          </w:p>
        </w:tc>
        <w:tc>
          <w:tcPr>
            <w:tcW w:w="804" w:type="pct"/>
            <w:vAlign w:val="center"/>
          </w:tcPr>
          <w:p w14:paraId="2AC72B04" w14:textId="7EF993C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Термометр медицинский для холодильника с поверкой</w:t>
            </w:r>
          </w:p>
        </w:tc>
        <w:tc>
          <w:tcPr>
            <w:tcW w:w="1331" w:type="pct"/>
            <w:vAlign w:val="center"/>
          </w:tcPr>
          <w:p w14:paraId="35CA106B" w14:textId="08A007A2"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Термометр используется для измерения температуры в холодильных камерах медицинского, промышленного и бытового назначения</w:t>
            </w:r>
          </w:p>
        </w:tc>
        <w:tc>
          <w:tcPr>
            <w:tcW w:w="312" w:type="pct"/>
            <w:vAlign w:val="center"/>
          </w:tcPr>
          <w:p w14:paraId="23E4BC27" w14:textId="199CCBDF"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1912F17F" w14:textId="25E19B00"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40</w:t>
            </w:r>
          </w:p>
        </w:tc>
        <w:tc>
          <w:tcPr>
            <w:tcW w:w="356" w:type="pct"/>
            <w:vAlign w:val="center"/>
          </w:tcPr>
          <w:p w14:paraId="06C75A00" w14:textId="44474F56"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2000,00</w:t>
            </w:r>
          </w:p>
        </w:tc>
        <w:tc>
          <w:tcPr>
            <w:tcW w:w="400" w:type="pct"/>
            <w:vAlign w:val="center"/>
          </w:tcPr>
          <w:p w14:paraId="28D462B5" w14:textId="7879DF4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80000,00</w:t>
            </w:r>
          </w:p>
        </w:tc>
        <w:tc>
          <w:tcPr>
            <w:tcW w:w="711" w:type="pct"/>
          </w:tcPr>
          <w:p w14:paraId="76DB6FC6" w14:textId="2069159D"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B5BFDB5" w14:textId="7A6EEED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69B8BCDF" w14:textId="77777777" w:rsidTr="00FD433B">
        <w:trPr>
          <w:jc w:val="center"/>
        </w:trPr>
        <w:tc>
          <w:tcPr>
            <w:tcW w:w="209" w:type="pct"/>
            <w:vAlign w:val="bottom"/>
          </w:tcPr>
          <w:p w14:paraId="52629A63" w14:textId="1FB249C0"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47</w:t>
            </w:r>
          </w:p>
        </w:tc>
        <w:tc>
          <w:tcPr>
            <w:tcW w:w="804" w:type="pct"/>
            <w:vAlign w:val="center"/>
          </w:tcPr>
          <w:p w14:paraId="2BC9B6EF" w14:textId="693140A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Термометр электронный жесткий</w:t>
            </w:r>
          </w:p>
        </w:tc>
        <w:tc>
          <w:tcPr>
            <w:tcW w:w="1331" w:type="pct"/>
            <w:vAlign w:val="center"/>
          </w:tcPr>
          <w:p w14:paraId="747BC909" w14:textId="5185A268"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 xml:space="preserve">Термометр медицинский электронный цифровой </w:t>
            </w:r>
            <w:r w:rsidRPr="00FD433B">
              <w:rPr>
                <w:rFonts w:ascii="Times New Roman" w:hAnsi="Times New Roman" w:cs="Times New Roman"/>
                <w:sz w:val="20"/>
                <w:szCs w:val="20"/>
              </w:rPr>
              <w:br/>
              <w:t>состоит из термозонда, термодатчика с жидкокристаллическим экраном и корпуса, выполненного из высококачественного пластика.</w:t>
            </w:r>
          </w:p>
        </w:tc>
        <w:tc>
          <w:tcPr>
            <w:tcW w:w="312" w:type="pct"/>
            <w:vAlign w:val="center"/>
          </w:tcPr>
          <w:p w14:paraId="4BDC52C8" w14:textId="361FE2EF"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5E60ADE1" w14:textId="5A8E0F7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15</w:t>
            </w:r>
          </w:p>
        </w:tc>
        <w:tc>
          <w:tcPr>
            <w:tcW w:w="356" w:type="pct"/>
            <w:vAlign w:val="center"/>
          </w:tcPr>
          <w:p w14:paraId="3DFB67CE" w14:textId="3092182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1700,00</w:t>
            </w:r>
          </w:p>
        </w:tc>
        <w:tc>
          <w:tcPr>
            <w:tcW w:w="400" w:type="pct"/>
            <w:vAlign w:val="center"/>
          </w:tcPr>
          <w:p w14:paraId="70CA2638" w14:textId="2E4EE0FF"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25500,00</w:t>
            </w:r>
          </w:p>
        </w:tc>
        <w:tc>
          <w:tcPr>
            <w:tcW w:w="711" w:type="pct"/>
          </w:tcPr>
          <w:p w14:paraId="16293120" w14:textId="0CCDA0E6"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454E58FD" w14:textId="47A25585"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2E70518A" w14:textId="77777777" w:rsidTr="00FD433B">
        <w:trPr>
          <w:jc w:val="center"/>
        </w:trPr>
        <w:tc>
          <w:tcPr>
            <w:tcW w:w="209" w:type="pct"/>
            <w:vAlign w:val="bottom"/>
          </w:tcPr>
          <w:p w14:paraId="4C997992" w14:textId="58631C0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48</w:t>
            </w:r>
          </w:p>
        </w:tc>
        <w:tc>
          <w:tcPr>
            <w:tcW w:w="804" w:type="pct"/>
            <w:vAlign w:val="center"/>
          </w:tcPr>
          <w:p w14:paraId="36D9B413" w14:textId="4865497A"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Термометр ртутный</w:t>
            </w:r>
          </w:p>
        </w:tc>
        <w:tc>
          <w:tcPr>
            <w:tcW w:w="1331" w:type="pct"/>
            <w:vAlign w:val="center"/>
          </w:tcPr>
          <w:p w14:paraId="58DE152B" w14:textId="274FFEC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Термометр медицинский ртутный - предназначен для измерения температуры тела человека в лечебных учреждениях и домашних условиях.</w:t>
            </w:r>
          </w:p>
        </w:tc>
        <w:tc>
          <w:tcPr>
            <w:tcW w:w="312" w:type="pct"/>
            <w:vAlign w:val="center"/>
          </w:tcPr>
          <w:p w14:paraId="5ADEEB69" w14:textId="55F4B993"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34F9FE5A" w14:textId="570FC11B"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12</w:t>
            </w:r>
          </w:p>
        </w:tc>
        <w:tc>
          <w:tcPr>
            <w:tcW w:w="356" w:type="pct"/>
            <w:vAlign w:val="center"/>
          </w:tcPr>
          <w:p w14:paraId="759F890D" w14:textId="6EFCE22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700,00</w:t>
            </w:r>
          </w:p>
        </w:tc>
        <w:tc>
          <w:tcPr>
            <w:tcW w:w="400" w:type="pct"/>
            <w:vAlign w:val="center"/>
          </w:tcPr>
          <w:p w14:paraId="0459A712" w14:textId="25E8C85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8400,00</w:t>
            </w:r>
          </w:p>
        </w:tc>
        <w:tc>
          <w:tcPr>
            <w:tcW w:w="711" w:type="pct"/>
          </w:tcPr>
          <w:p w14:paraId="7E6B0E04" w14:textId="39B7B17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C059D4C" w14:textId="572046D9"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2432264D" w14:textId="77777777" w:rsidTr="00FD433B">
        <w:trPr>
          <w:jc w:val="center"/>
        </w:trPr>
        <w:tc>
          <w:tcPr>
            <w:tcW w:w="209" w:type="pct"/>
            <w:vAlign w:val="bottom"/>
          </w:tcPr>
          <w:p w14:paraId="3AB7FF32" w14:textId="4D023D8E"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49</w:t>
            </w:r>
          </w:p>
        </w:tc>
        <w:tc>
          <w:tcPr>
            <w:tcW w:w="804" w:type="pct"/>
            <w:vAlign w:val="center"/>
          </w:tcPr>
          <w:p w14:paraId="3FC5F5AF" w14:textId="1079775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Тетрациклин 3% 15г  мазь</w:t>
            </w:r>
          </w:p>
        </w:tc>
        <w:tc>
          <w:tcPr>
            <w:tcW w:w="1331" w:type="pct"/>
            <w:vAlign w:val="center"/>
          </w:tcPr>
          <w:p w14:paraId="286F1038" w14:textId="29861CC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Мазь 3% - 15 г</w:t>
            </w:r>
          </w:p>
        </w:tc>
        <w:tc>
          <w:tcPr>
            <w:tcW w:w="312" w:type="pct"/>
            <w:vAlign w:val="center"/>
          </w:tcPr>
          <w:p w14:paraId="47CDFF6C" w14:textId="28BFE6ED"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туба</w:t>
            </w:r>
          </w:p>
        </w:tc>
        <w:tc>
          <w:tcPr>
            <w:tcW w:w="222" w:type="pct"/>
            <w:vAlign w:val="center"/>
          </w:tcPr>
          <w:p w14:paraId="44CCAC39" w14:textId="6A52DE2D"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w:t>
            </w:r>
          </w:p>
        </w:tc>
        <w:tc>
          <w:tcPr>
            <w:tcW w:w="356" w:type="pct"/>
            <w:vAlign w:val="center"/>
          </w:tcPr>
          <w:p w14:paraId="7AF7E650" w14:textId="2553C22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110,00</w:t>
            </w:r>
          </w:p>
        </w:tc>
        <w:tc>
          <w:tcPr>
            <w:tcW w:w="400" w:type="pct"/>
            <w:vAlign w:val="center"/>
          </w:tcPr>
          <w:p w14:paraId="134B8294" w14:textId="7316DD7C"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880,00</w:t>
            </w:r>
          </w:p>
        </w:tc>
        <w:tc>
          <w:tcPr>
            <w:tcW w:w="711" w:type="pct"/>
          </w:tcPr>
          <w:p w14:paraId="52DD1073" w14:textId="0C4ACF26"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5CCFDD2" w14:textId="2CF98FE4"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FD433B" w:rsidRPr="00BE7F32" w14:paraId="4BF8C2C5" w14:textId="77777777" w:rsidTr="00FD433B">
        <w:trPr>
          <w:jc w:val="center"/>
        </w:trPr>
        <w:tc>
          <w:tcPr>
            <w:tcW w:w="209" w:type="pct"/>
            <w:vAlign w:val="bottom"/>
          </w:tcPr>
          <w:p w14:paraId="63368913" w14:textId="08CA96D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50</w:t>
            </w:r>
          </w:p>
        </w:tc>
        <w:tc>
          <w:tcPr>
            <w:tcW w:w="804" w:type="pct"/>
            <w:vAlign w:val="center"/>
          </w:tcPr>
          <w:p w14:paraId="3E359869" w14:textId="44ECE477"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Тонометр механический в комплекте с фонендоскопом</w:t>
            </w:r>
          </w:p>
        </w:tc>
        <w:tc>
          <w:tcPr>
            <w:tcW w:w="1331" w:type="pct"/>
            <w:vAlign w:val="center"/>
          </w:tcPr>
          <w:p w14:paraId="2924CD50" w14:textId="2184FB15"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Тонометр механический в комплекте с фонендоскопом</w:t>
            </w:r>
          </w:p>
        </w:tc>
        <w:tc>
          <w:tcPr>
            <w:tcW w:w="312" w:type="pct"/>
            <w:vAlign w:val="center"/>
          </w:tcPr>
          <w:p w14:paraId="03E52F63" w14:textId="12D12B28" w:rsidR="00FD433B" w:rsidRPr="00FD433B" w:rsidRDefault="00FD433B" w:rsidP="00FD433B">
            <w:pPr>
              <w:spacing w:after="0" w:line="240" w:lineRule="auto"/>
              <w:ind w:left="-108"/>
              <w:jc w:val="center"/>
              <w:rPr>
                <w:rFonts w:ascii="Times New Roman" w:hAnsi="Times New Roman" w:cs="Times New Roman"/>
                <w:sz w:val="20"/>
                <w:szCs w:val="20"/>
              </w:rPr>
            </w:pPr>
            <w:r w:rsidRPr="00FD433B">
              <w:rPr>
                <w:rFonts w:ascii="Times New Roman" w:hAnsi="Times New Roman" w:cs="Times New Roman"/>
                <w:sz w:val="20"/>
                <w:szCs w:val="20"/>
              </w:rPr>
              <w:t>шт</w:t>
            </w:r>
          </w:p>
        </w:tc>
        <w:tc>
          <w:tcPr>
            <w:tcW w:w="222" w:type="pct"/>
            <w:vAlign w:val="center"/>
          </w:tcPr>
          <w:p w14:paraId="0A579AB9" w14:textId="0259C794"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2</w:t>
            </w:r>
          </w:p>
        </w:tc>
        <w:tc>
          <w:tcPr>
            <w:tcW w:w="356" w:type="pct"/>
            <w:vAlign w:val="center"/>
          </w:tcPr>
          <w:p w14:paraId="5DD74FB2" w14:textId="3EE908AE"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9900,00</w:t>
            </w:r>
          </w:p>
        </w:tc>
        <w:tc>
          <w:tcPr>
            <w:tcW w:w="400" w:type="pct"/>
            <w:vAlign w:val="center"/>
          </w:tcPr>
          <w:p w14:paraId="28194B1D" w14:textId="25829971" w:rsidR="00FD433B" w:rsidRPr="00FD433B" w:rsidRDefault="00FD433B" w:rsidP="00FD433B">
            <w:pPr>
              <w:spacing w:after="0" w:line="240" w:lineRule="auto"/>
              <w:jc w:val="center"/>
              <w:rPr>
                <w:rFonts w:ascii="Times New Roman" w:hAnsi="Times New Roman" w:cs="Times New Roman"/>
                <w:sz w:val="20"/>
                <w:szCs w:val="20"/>
              </w:rPr>
            </w:pPr>
            <w:r w:rsidRPr="00FD433B">
              <w:rPr>
                <w:rFonts w:ascii="Times New Roman" w:hAnsi="Times New Roman" w:cs="Times New Roman"/>
                <w:sz w:val="20"/>
                <w:szCs w:val="20"/>
              </w:rPr>
              <w:t>19800,00</w:t>
            </w:r>
          </w:p>
        </w:tc>
        <w:tc>
          <w:tcPr>
            <w:tcW w:w="711" w:type="pct"/>
          </w:tcPr>
          <w:p w14:paraId="6D635D24" w14:textId="7D11E24F"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7F92478" w14:textId="3223F1A7" w:rsidR="00FD433B" w:rsidRPr="00BE7F32" w:rsidRDefault="00FD433B" w:rsidP="00FD433B">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8C2A73" w:rsidRPr="00BE7F32" w14:paraId="4A659A56" w14:textId="77777777" w:rsidTr="00BE7F32">
        <w:trPr>
          <w:trHeight w:val="403"/>
          <w:jc w:val="center"/>
        </w:trPr>
        <w:tc>
          <w:tcPr>
            <w:tcW w:w="209" w:type="pct"/>
            <w:vAlign w:val="center"/>
          </w:tcPr>
          <w:p w14:paraId="22BDF9B7" w14:textId="77777777" w:rsidR="00576366" w:rsidRPr="00BE7F32" w:rsidRDefault="00576366" w:rsidP="00420AA2">
            <w:pPr>
              <w:spacing w:after="0" w:line="240" w:lineRule="auto"/>
              <w:jc w:val="center"/>
              <w:rPr>
                <w:rFonts w:ascii="Times New Roman" w:hAnsi="Times New Roman" w:cs="Times New Roman"/>
                <w:sz w:val="20"/>
                <w:szCs w:val="20"/>
              </w:rPr>
            </w:pPr>
          </w:p>
        </w:tc>
        <w:tc>
          <w:tcPr>
            <w:tcW w:w="804" w:type="pct"/>
            <w:vAlign w:val="center"/>
          </w:tcPr>
          <w:p w14:paraId="6D2193AE"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ИТОГО</w:t>
            </w:r>
          </w:p>
        </w:tc>
        <w:tc>
          <w:tcPr>
            <w:tcW w:w="2621" w:type="pct"/>
            <w:gridSpan w:val="5"/>
            <w:vAlign w:val="center"/>
          </w:tcPr>
          <w:p w14:paraId="3C2B6EE0" w14:textId="45EE744A" w:rsidR="00576366" w:rsidRPr="00BE7F32" w:rsidRDefault="00FD3B12" w:rsidP="00F27EB8">
            <w:pPr>
              <w:spacing w:after="0" w:line="240" w:lineRule="auto"/>
              <w:jc w:val="right"/>
              <w:rPr>
                <w:rFonts w:ascii="Times New Roman" w:hAnsi="Times New Roman" w:cs="Times New Roman"/>
                <w:b/>
                <w:bCs/>
                <w:sz w:val="20"/>
                <w:szCs w:val="20"/>
                <w:lang w:val="en-US"/>
              </w:rPr>
            </w:pPr>
            <w:r w:rsidRPr="00FD3B12">
              <w:rPr>
                <w:rFonts w:ascii="Times New Roman" w:hAnsi="Times New Roman" w:cs="Times New Roman"/>
                <w:sz w:val="20"/>
                <w:szCs w:val="20"/>
              </w:rPr>
              <w:t>8</w:t>
            </w:r>
            <w:r w:rsidR="002900D7">
              <w:rPr>
                <w:rFonts w:ascii="Times New Roman" w:hAnsi="Times New Roman" w:cs="Times New Roman"/>
                <w:sz w:val="20"/>
                <w:szCs w:val="20"/>
              </w:rPr>
              <w:t>43</w:t>
            </w:r>
            <w:r w:rsidRPr="00FD3B12">
              <w:rPr>
                <w:rFonts w:ascii="Times New Roman" w:hAnsi="Times New Roman" w:cs="Times New Roman"/>
                <w:sz w:val="20"/>
                <w:szCs w:val="20"/>
              </w:rPr>
              <w:t>177</w:t>
            </w:r>
            <w:r w:rsidRPr="00FD3B12">
              <w:rPr>
                <w:rFonts w:ascii="Times New Roman" w:hAnsi="Times New Roman" w:cs="Times New Roman"/>
                <w:b/>
                <w:bCs/>
                <w:sz w:val="20"/>
                <w:szCs w:val="20"/>
              </w:rPr>
              <w:t>,73</w:t>
            </w:r>
          </w:p>
        </w:tc>
        <w:tc>
          <w:tcPr>
            <w:tcW w:w="711" w:type="pct"/>
            <w:vAlign w:val="center"/>
          </w:tcPr>
          <w:p w14:paraId="69495A2B" w14:textId="77777777" w:rsidR="00576366" w:rsidRPr="00BE7F32" w:rsidRDefault="00576366" w:rsidP="00420AA2">
            <w:pPr>
              <w:spacing w:after="0" w:line="240" w:lineRule="auto"/>
              <w:jc w:val="center"/>
              <w:rPr>
                <w:rFonts w:ascii="Times New Roman" w:hAnsi="Times New Roman" w:cs="Times New Roman"/>
                <w:sz w:val="20"/>
                <w:szCs w:val="20"/>
              </w:rPr>
            </w:pPr>
          </w:p>
        </w:tc>
        <w:tc>
          <w:tcPr>
            <w:tcW w:w="655" w:type="pct"/>
            <w:vAlign w:val="center"/>
          </w:tcPr>
          <w:p w14:paraId="3E1518CF" w14:textId="77777777" w:rsidR="00576366" w:rsidRPr="00BE7F32" w:rsidRDefault="00576366" w:rsidP="00420AA2">
            <w:pPr>
              <w:spacing w:after="0" w:line="240" w:lineRule="auto"/>
              <w:jc w:val="center"/>
              <w:rPr>
                <w:rFonts w:ascii="Times New Roman" w:hAnsi="Times New Roman" w:cs="Times New Roman"/>
                <w:sz w:val="20"/>
                <w:szCs w:val="20"/>
              </w:rPr>
            </w:pPr>
          </w:p>
        </w:tc>
      </w:tr>
    </w:tbl>
    <w:p w14:paraId="36DEA69D" w14:textId="77777777" w:rsidR="00576366" w:rsidRPr="000A713F" w:rsidRDefault="00576366" w:rsidP="006F57D7">
      <w:pPr>
        <w:spacing w:after="0" w:line="240" w:lineRule="auto"/>
        <w:jc w:val="center"/>
        <w:rPr>
          <w:rFonts w:ascii="Times New Roman" w:hAnsi="Times New Roman" w:cs="Times New Roman"/>
          <w:sz w:val="24"/>
          <w:szCs w:val="24"/>
        </w:rPr>
      </w:pPr>
    </w:p>
    <w:p w14:paraId="16AAB8EB" w14:textId="77777777" w:rsidR="00576366" w:rsidRPr="000A713F" w:rsidRDefault="00576366"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p>
    <w:p w14:paraId="2E84C7B8" w14:textId="77777777" w:rsidR="00576366" w:rsidRPr="000A713F" w:rsidRDefault="00576366" w:rsidP="00416CBF">
      <w:pPr>
        <w:spacing w:after="0" w:line="240" w:lineRule="auto"/>
        <w:rPr>
          <w:rFonts w:ascii="Times New Roman" w:hAnsi="Times New Roman" w:cs="Times New Roman"/>
          <w:sz w:val="24"/>
          <w:szCs w:val="24"/>
        </w:rPr>
      </w:pPr>
    </w:p>
    <w:p w14:paraId="36EEA819" w14:textId="77777777" w:rsidR="00576366" w:rsidRPr="000A713F" w:rsidRDefault="00576366"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576366" w:rsidRPr="000A713F" w:rsidSect="00B92497">
      <w:pgSz w:w="16838" w:h="11906" w:orient="landscape"/>
      <w:pgMar w:top="907" w:right="680" w:bottom="709"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2145194455">
    <w:abstractNumId w:val="8"/>
  </w:num>
  <w:num w:numId="2" w16cid:durableId="1985043390">
    <w:abstractNumId w:val="6"/>
  </w:num>
  <w:num w:numId="3" w16cid:durableId="1073897262">
    <w:abstractNumId w:val="7"/>
  </w:num>
  <w:num w:numId="4" w16cid:durableId="89132546">
    <w:abstractNumId w:val="1"/>
  </w:num>
  <w:num w:numId="5" w16cid:durableId="1250625879">
    <w:abstractNumId w:val="11"/>
  </w:num>
  <w:num w:numId="6" w16cid:durableId="727069788">
    <w:abstractNumId w:val="3"/>
  </w:num>
  <w:num w:numId="7" w16cid:durableId="2002464075">
    <w:abstractNumId w:val="4"/>
  </w:num>
  <w:num w:numId="8" w16cid:durableId="664094326">
    <w:abstractNumId w:val="0"/>
  </w:num>
  <w:num w:numId="9" w16cid:durableId="649942344">
    <w:abstractNumId w:val="9"/>
  </w:num>
  <w:num w:numId="10" w16cid:durableId="927154768">
    <w:abstractNumId w:val="2"/>
  </w:num>
  <w:num w:numId="11" w16cid:durableId="1803617245">
    <w:abstractNumId w:val="5"/>
  </w:num>
  <w:num w:numId="12" w16cid:durableId="1593775716">
    <w:abstractNumId w:val="10"/>
  </w:num>
  <w:num w:numId="13" w16cid:durableId="2285403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9E2"/>
    <w:rsid w:val="00145EC5"/>
    <w:rsid w:val="00150679"/>
    <w:rsid w:val="00150A3B"/>
    <w:rsid w:val="001529FF"/>
    <w:rsid w:val="00152E02"/>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77F07"/>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A7E22"/>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743"/>
    <w:rsid w:val="00275D7A"/>
    <w:rsid w:val="0028024D"/>
    <w:rsid w:val="002820FF"/>
    <w:rsid w:val="0028354B"/>
    <w:rsid w:val="00283B58"/>
    <w:rsid w:val="00284A20"/>
    <w:rsid w:val="002864AD"/>
    <w:rsid w:val="00287D01"/>
    <w:rsid w:val="002900D7"/>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5E47"/>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26D67"/>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9E5"/>
    <w:rsid w:val="003D6EA6"/>
    <w:rsid w:val="003D77E5"/>
    <w:rsid w:val="003E2627"/>
    <w:rsid w:val="003E29F3"/>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083"/>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277"/>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57048"/>
    <w:rsid w:val="005577EC"/>
    <w:rsid w:val="00560D8F"/>
    <w:rsid w:val="00560FDD"/>
    <w:rsid w:val="005631EB"/>
    <w:rsid w:val="00563EB1"/>
    <w:rsid w:val="00566880"/>
    <w:rsid w:val="00567E4A"/>
    <w:rsid w:val="00570F62"/>
    <w:rsid w:val="00574A7D"/>
    <w:rsid w:val="00576366"/>
    <w:rsid w:val="0057678C"/>
    <w:rsid w:val="00576E11"/>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B4D4C"/>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2A73"/>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1237"/>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E7940"/>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359B"/>
    <w:rsid w:val="00B46B89"/>
    <w:rsid w:val="00B46EDB"/>
    <w:rsid w:val="00B518E2"/>
    <w:rsid w:val="00B52137"/>
    <w:rsid w:val="00B52977"/>
    <w:rsid w:val="00B5592A"/>
    <w:rsid w:val="00B55B32"/>
    <w:rsid w:val="00B60AF5"/>
    <w:rsid w:val="00B6286B"/>
    <w:rsid w:val="00B62E95"/>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2497"/>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E7F32"/>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77581"/>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9B2"/>
    <w:rsid w:val="00CD6F2E"/>
    <w:rsid w:val="00CE154E"/>
    <w:rsid w:val="00CE1669"/>
    <w:rsid w:val="00CE1920"/>
    <w:rsid w:val="00CE3A52"/>
    <w:rsid w:val="00CE470C"/>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0C1E"/>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5BA8"/>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444A"/>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D3B12"/>
    <w:rsid w:val="00FD433B"/>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9EF05"/>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pPr>
      <w:spacing w:after="200" w:line="276" w:lineRule="auto"/>
    </w:pPr>
    <w:rPr>
      <w:rFonts w:cs="Calibri"/>
      <w:sz w:val="22"/>
      <w:szCs w:val="22"/>
      <w:lang w:val="ru-RU" w:eastAsia="ru-RU"/>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val="ru-RU"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698255">
      <w:bodyDiv w:val="1"/>
      <w:marLeft w:val="0"/>
      <w:marRight w:val="0"/>
      <w:marTop w:val="0"/>
      <w:marBottom w:val="0"/>
      <w:divBdr>
        <w:top w:val="none" w:sz="0" w:space="0" w:color="auto"/>
        <w:left w:val="none" w:sz="0" w:space="0" w:color="auto"/>
        <w:bottom w:val="none" w:sz="0" w:space="0" w:color="auto"/>
        <w:right w:val="none" w:sz="0" w:space="0" w:color="auto"/>
      </w:divBdr>
    </w:div>
    <w:div w:id="185022037">
      <w:bodyDiv w:val="1"/>
      <w:marLeft w:val="0"/>
      <w:marRight w:val="0"/>
      <w:marTop w:val="0"/>
      <w:marBottom w:val="0"/>
      <w:divBdr>
        <w:top w:val="none" w:sz="0" w:space="0" w:color="auto"/>
        <w:left w:val="none" w:sz="0" w:space="0" w:color="auto"/>
        <w:bottom w:val="none" w:sz="0" w:space="0" w:color="auto"/>
        <w:right w:val="none" w:sz="0" w:space="0" w:color="auto"/>
      </w:divBdr>
    </w:div>
    <w:div w:id="338823154">
      <w:bodyDiv w:val="1"/>
      <w:marLeft w:val="0"/>
      <w:marRight w:val="0"/>
      <w:marTop w:val="0"/>
      <w:marBottom w:val="0"/>
      <w:divBdr>
        <w:top w:val="none" w:sz="0" w:space="0" w:color="auto"/>
        <w:left w:val="none" w:sz="0" w:space="0" w:color="auto"/>
        <w:bottom w:val="none" w:sz="0" w:space="0" w:color="auto"/>
        <w:right w:val="none" w:sz="0" w:space="0" w:color="auto"/>
      </w:divBdr>
    </w:div>
    <w:div w:id="444349463">
      <w:bodyDiv w:val="1"/>
      <w:marLeft w:val="0"/>
      <w:marRight w:val="0"/>
      <w:marTop w:val="0"/>
      <w:marBottom w:val="0"/>
      <w:divBdr>
        <w:top w:val="none" w:sz="0" w:space="0" w:color="auto"/>
        <w:left w:val="none" w:sz="0" w:space="0" w:color="auto"/>
        <w:bottom w:val="none" w:sz="0" w:space="0" w:color="auto"/>
        <w:right w:val="none" w:sz="0" w:space="0" w:color="auto"/>
      </w:divBdr>
    </w:div>
    <w:div w:id="497770702">
      <w:bodyDiv w:val="1"/>
      <w:marLeft w:val="0"/>
      <w:marRight w:val="0"/>
      <w:marTop w:val="0"/>
      <w:marBottom w:val="0"/>
      <w:divBdr>
        <w:top w:val="none" w:sz="0" w:space="0" w:color="auto"/>
        <w:left w:val="none" w:sz="0" w:space="0" w:color="auto"/>
        <w:bottom w:val="none" w:sz="0" w:space="0" w:color="auto"/>
        <w:right w:val="none" w:sz="0" w:space="0" w:color="auto"/>
      </w:divBdr>
    </w:div>
    <w:div w:id="1091927560">
      <w:bodyDiv w:val="1"/>
      <w:marLeft w:val="0"/>
      <w:marRight w:val="0"/>
      <w:marTop w:val="0"/>
      <w:marBottom w:val="0"/>
      <w:divBdr>
        <w:top w:val="none" w:sz="0" w:space="0" w:color="auto"/>
        <w:left w:val="none" w:sz="0" w:space="0" w:color="auto"/>
        <w:bottom w:val="none" w:sz="0" w:space="0" w:color="auto"/>
        <w:right w:val="none" w:sz="0" w:space="0" w:color="auto"/>
      </w:divBdr>
    </w:div>
    <w:div w:id="1128166134">
      <w:bodyDiv w:val="1"/>
      <w:marLeft w:val="0"/>
      <w:marRight w:val="0"/>
      <w:marTop w:val="0"/>
      <w:marBottom w:val="0"/>
      <w:divBdr>
        <w:top w:val="none" w:sz="0" w:space="0" w:color="auto"/>
        <w:left w:val="none" w:sz="0" w:space="0" w:color="auto"/>
        <w:bottom w:val="none" w:sz="0" w:space="0" w:color="auto"/>
        <w:right w:val="none" w:sz="0" w:space="0" w:color="auto"/>
      </w:divBdr>
    </w:div>
    <w:div w:id="1203858257">
      <w:marLeft w:val="0"/>
      <w:marRight w:val="0"/>
      <w:marTop w:val="0"/>
      <w:marBottom w:val="0"/>
      <w:divBdr>
        <w:top w:val="none" w:sz="0" w:space="0" w:color="auto"/>
        <w:left w:val="none" w:sz="0" w:space="0" w:color="auto"/>
        <w:bottom w:val="none" w:sz="0" w:space="0" w:color="auto"/>
        <w:right w:val="none" w:sz="0" w:space="0" w:color="auto"/>
      </w:divBdr>
    </w:div>
    <w:div w:id="1203858258">
      <w:marLeft w:val="0"/>
      <w:marRight w:val="0"/>
      <w:marTop w:val="0"/>
      <w:marBottom w:val="0"/>
      <w:divBdr>
        <w:top w:val="none" w:sz="0" w:space="0" w:color="auto"/>
        <w:left w:val="none" w:sz="0" w:space="0" w:color="auto"/>
        <w:bottom w:val="none" w:sz="0" w:space="0" w:color="auto"/>
        <w:right w:val="none" w:sz="0" w:space="0" w:color="auto"/>
      </w:divBdr>
    </w:div>
    <w:div w:id="1203858259">
      <w:marLeft w:val="0"/>
      <w:marRight w:val="0"/>
      <w:marTop w:val="0"/>
      <w:marBottom w:val="0"/>
      <w:divBdr>
        <w:top w:val="none" w:sz="0" w:space="0" w:color="auto"/>
        <w:left w:val="none" w:sz="0" w:space="0" w:color="auto"/>
        <w:bottom w:val="none" w:sz="0" w:space="0" w:color="auto"/>
        <w:right w:val="none" w:sz="0" w:space="0" w:color="auto"/>
      </w:divBdr>
    </w:div>
    <w:div w:id="1203858260">
      <w:marLeft w:val="0"/>
      <w:marRight w:val="0"/>
      <w:marTop w:val="0"/>
      <w:marBottom w:val="0"/>
      <w:divBdr>
        <w:top w:val="none" w:sz="0" w:space="0" w:color="auto"/>
        <w:left w:val="none" w:sz="0" w:space="0" w:color="auto"/>
        <w:bottom w:val="none" w:sz="0" w:space="0" w:color="auto"/>
        <w:right w:val="none" w:sz="0" w:space="0" w:color="auto"/>
      </w:divBdr>
    </w:div>
    <w:div w:id="1203858261">
      <w:marLeft w:val="0"/>
      <w:marRight w:val="0"/>
      <w:marTop w:val="0"/>
      <w:marBottom w:val="0"/>
      <w:divBdr>
        <w:top w:val="none" w:sz="0" w:space="0" w:color="auto"/>
        <w:left w:val="none" w:sz="0" w:space="0" w:color="auto"/>
        <w:bottom w:val="none" w:sz="0" w:space="0" w:color="auto"/>
        <w:right w:val="none" w:sz="0" w:space="0" w:color="auto"/>
      </w:divBdr>
    </w:div>
    <w:div w:id="1203858263">
      <w:marLeft w:val="0"/>
      <w:marRight w:val="0"/>
      <w:marTop w:val="0"/>
      <w:marBottom w:val="0"/>
      <w:divBdr>
        <w:top w:val="none" w:sz="0" w:space="0" w:color="auto"/>
        <w:left w:val="none" w:sz="0" w:space="0" w:color="auto"/>
        <w:bottom w:val="none" w:sz="0" w:space="0" w:color="auto"/>
        <w:right w:val="none" w:sz="0" w:space="0" w:color="auto"/>
      </w:divBdr>
    </w:div>
    <w:div w:id="1203858264">
      <w:marLeft w:val="0"/>
      <w:marRight w:val="0"/>
      <w:marTop w:val="0"/>
      <w:marBottom w:val="0"/>
      <w:divBdr>
        <w:top w:val="none" w:sz="0" w:space="0" w:color="auto"/>
        <w:left w:val="none" w:sz="0" w:space="0" w:color="auto"/>
        <w:bottom w:val="none" w:sz="0" w:space="0" w:color="auto"/>
        <w:right w:val="none" w:sz="0" w:space="0" w:color="auto"/>
      </w:divBdr>
    </w:div>
    <w:div w:id="1203858265">
      <w:marLeft w:val="0"/>
      <w:marRight w:val="0"/>
      <w:marTop w:val="0"/>
      <w:marBottom w:val="0"/>
      <w:divBdr>
        <w:top w:val="none" w:sz="0" w:space="0" w:color="auto"/>
        <w:left w:val="none" w:sz="0" w:space="0" w:color="auto"/>
        <w:bottom w:val="none" w:sz="0" w:space="0" w:color="auto"/>
        <w:right w:val="none" w:sz="0" w:space="0" w:color="auto"/>
      </w:divBdr>
    </w:div>
    <w:div w:id="1203858266">
      <w:marLeft w:val="0"/>
      <w:marRight w:val="0"/>
      <w:marTop w:val="0"/>
      <w:marBottom w:val="0"/>
      <w:divBdr>
        <w:top w:val="none" w:sz="0" w:space="0" w:color="auto"/>
        <w:left w:val="none" w:sz="0" w:space="0" w:color="auto"/>
        <w:bottom w:val="none" w:sz="0" w:space="0" w:color="auto"/>
        <w:right w:val="none" w:sz="0" w:space="0" w:color="auto"/>
      </w:divBdr>
    </w:div>
    <w:div w:id="1203858267">
      <w:marLeft w:val="0"/>
      <w:marRight w:val="0"/>
      <w:marTop w:val="0"/>
      <w:marBottom w:val="0"/>
      <w:divBdr>
        <w:top w:val="none" w:sz="0" w:space="0" w:color="auto"/>
        <w:left w:val="none" w:sz="0" w:space="0" w:color="auto"/>
        <w:bottom w:val="none" w:sz="0" w:space="0" w:color="auto"/>
        <w:right w:val="none" w:sz="0" w:space="0" w:color="auto"/>
      </w:divBdr>
    </w:div>
    <w:div w:id="1203858268">
      <w:marLeft w:val="0"/>
      <w:marRight w:val="0"/>
      <w:marTop w:val="0"/>
      <w:marBottom w:val="0"/>
      <w:divBdr>
        <w:top w:val="none" w:sz="0" w:space="0" w:color="auto"/>
        <w:left w:val="none" w:sz="0" w:space="0" w:color="auto"/>
        <w:bottom w:val="none" w:sz="0" w:space="0" w:color="auto"/>
        <w:right w:val="none" w:sz="0" w:space="0" w:color="auto"/>
      </w:divBdr>
      <w:divsChild>
        <w:div w:id="1203858275">
          <w:marLeft w:val="0"/>
          <w:marRight w:val="0"/>
          <w:marTop w:val="0"/>
          <w:marBottom w:val="0"/>
          <w:divBdr>
            <w:top w:val="none" w:sz="0" w:space="0" w:color="auto"/>
            <w:left w:val="none" w:sz="0" w:space="0" w:color="auto"/>
            <w:bottom w:val="none" w:sz="0" w:space="0" w:color="auto"/>
            <w:right w:val="none" w:sz="0" w:space="0" w:color="auto"/>
          </w:divBdr>
        </w:div>
      </w:divsChild>
    </w:div>
    <w:div w:id="1203858269">
      <w:marLeft w:val="0"/>
      <w:marRight w:val="0"/>
      <w:marTop w:val="0"/>
      <w:marBottom w:val="0"/>
      <w:divBdr>
        <w:top w:val="none" w:sz="0" w:space="0" w:color="auto"/>
        <w:left w:val="none" w:sz="0" w:space="0" w:color="auto"/>
        <w:bottom w:val="none" w:sz="0" w:space="0" w:color="auto"/>
        <w:right w:val="none" w:sz="0" w:space="0" w:color="auto"/>
      </w:divBdr>
      <w:divsChild>
        <w:div w:id="1203858262">
          <w:marLeft w:val="0"/>
          <w:marRight w:val="0"/>
          <w:marTop w:val="75"/>
          <w:marBottom w:val="0"/>
          <w:divBdr>
            <w:top w:val="none" w:sz="0" w:space="0" w:color="auto"/>
            <w:left w:val="none" w:sz="0" w:space="0" w:color="auto"/>
            <w:bottom w:val="none" w:sz="0" w:space="0" w:color="auto"/>
            <w:right w:val="none" w:sz="0" w:space="0" w:color="auto"/>
          </w:divBdr>
        </w:div>
      </w:divsChild>
    </w:div>
    <w:div w:id="1203858270">
      <w:marLeft w:val="0"/>
      <w:marRight w:val="0"/>
      <w:marTop w:val="0"/>
      <w:marBottom w:val="0"/>
      <w:divBdr>
        <w:top w:val="none" w:sz="0" w:space="0" w:color="auto"/>
        <w:left w:val="none" w:sz="0" w:space="0" w:color="auto"/>
        <w:bottom w:val="none" w:sz="0" w:space="0" w:color="auto"/>
        <w:right w:val="none" w:sz="0" w:space="0" w:color="auto"/>
      </w:divBdr>
      <w:divsChild>
        <w:div w:id="1203858271">
          <w:marLeft w:val="0"/>
          <w:marRight w:val="0"/>
          <w:marTop w:val="0"/>
          <w:marBottom w:val="0"/>
          <w:divBdr>
            <w:top w:val="none" w:sz="0" w:space="0" w:color="auto"/>
            <w:left w:val="none" w:sz="0" w:space="0" w:color="auto"/>
            <w:bottom w:val="none" w:sz="0" w:space="0" w:color="auto"/>
            <w:right w:val="none" w:sz="0" w:space="0" w:color="auto"/>
          </w:divBdr>
        </w:div>
      </w:divsChild>
    </w:div>
    <w:div w:id="1203858273">
      <w:marLeft w:val="0"/>
      <w:marRight w:val="0"/>
      <w:marTop w:val="0"/>
      <w:marBottom w:val="0"/>
      <w:divBdr>
        <w:top w:val="none" w:sz="0" w:space="0" w:color="auto"/>
        <w:left w:val="none" w:sz="0" w:space="0" w:color="auto"/>
        <w:bottom w:val="none" w:sz="0" w:space="0" w:color="auto"/>
        <w:right w:val="none" w:sz="0" w:space="0" w:color="auto"/>
      </w:divBdr>
    </w:div>
    <w:div w:id="1203858274">
      <w:marLeft w:val="0"/>
      <w:marRight w:val="0"/>
      <w:marTop w:val="0"/>
      <w:marBottom w:val="0"/>
      <w:divBdr>
        <w:top w:val="none" w:sz="0" w:space="0" w:color="auto"/>
        <w:left w:val="none" w:sz="0" w:space="0" w:color="auto"/>
        <w:bottom w:val="none" w:sz="0" w:space="0" w:color="auto"/>
        <w:right w:val="none" w:sz="0" w:space="0" w:color="auto"/>
      </w:divBdr>
    </w:div>
    <w:div w:id="1203858276">
      <w:marLeft w:val="0"/>
      <w:marRight w:val="0"/>
      <w:marTop w:val="0"/>
      <w:marBottom w:val="0"/>
      <w:divBdr>
        <w:top w:val="none" w:sz="0" w:space="0" w:color="auto"/>
        <w:left w:val="none" w:sz="0" w:space="0" w:color="auto"/>
        <w:bottom w:val="none" w:sz="0" w:space="0" w:color="auto"/>
        <w:right w:val="none" w:sz="0" w:space="0" w:color="auto"/>
      </w:divBdr>
    </w:div>
    <w:div w:id="1203858277">
      <w:marLeft w:val="0"/>
      <w:marRight w:val="0"/>
      <w:marTop w:val="0"/>
      <w:marBottom w:val="0"/>
      <w:divBdr>
        <w:top w:val="none" w:sz="0" w:space="0" w:color="auto"/>
        <w:left w:val="none" w:sz="0" w:space="0" w:color="auto"/>
        <w:bottom w:val="none" w:sz="0" w:space="0" w:color="auto"/>
        <w:right w:val="none" w:sz="0" w:space="0" w:color="auto"/>
      </w:divBdr>
    </w:div>
    <w:div w:id="1203858279">
      <w:marLeft w:val="0"/>
      <w:marRight w:val="0"/>
      <w:marTop w:val="0"/>
      <w:marBottom w:val="0"/>
      <w:divBdr>
        <w:top w:val="none" w:sz="0" w:space="0" w:color="auto"/>
        <w:left w:val="none" w:sz="0" w:space="0" w:color="auto"/>
        <w:bottom w:val="none" w:sz="0" w:space="0" w:color="auto"/>
        <w:right w:val="none" w:sz="0" w:space="0" w:color="auto"/>
      </w:divBdr>
    </w:div>
    <w:div w:id="1203858280">
      <w:marLeft w:val="0"/>
      <w:marRight w:val="0"/>
      <w:marTop w:val="0"/>
      <w:marBottom w:val="0"/>
      <w:divBdr>
        <w:top w:val="none" w:sz="0" w:space="0" w:color="auto"/>
        <w:left w:val="none" w:sz="0" w:space="0" w:color="auto"/>
        <w:bottom w:val="none" w:sz="0" w:space="0" w:color="auto"/>
        <w:right w:val="none" w:sz="0" w:space="0" w:color="auto"/>
      </w:divBdr>
    </w:div>
    <w:div w:id="1203858281">
      <w:marLeft w:val="0"/>
      <w:marRight w:val="0"/>
      <w:marTop w:val="0"/>
      <w:marBottom w:val="0"/>
      <w:divBdr>
        <w:top w:val="none" w:sz="0" w:space="0" w:color="auto"/>
        <w:left w:val="none" w:sz="0" w:space="0" w:color="auto"/>
        <w:bottom w:val="none" w:sz="0" w:space="0" w:color="auto"/>
        <w:right w:val="none" w:sz="0" w:space="0" w:color="auto"/>
      </w:divBdr>
      <w:divsChild>
        <w:div w:id="1203858272">
          <w:marLeft w:val="0"/>
          <w:marRight w:val="0"/>
          <w:marTop w:val="75"/>
          <w:marBottom w:val="0"/>
          <w:divBdr>
            <w:top w:val="none" w:sz="0" w:space="0" w:color="auto"/>
            <w:left w:val="none" w:sz="0" w:space="0" w:color="auto"/>
            <w:bottom w:val="none" w:sz="0" w:space="0" w:color="auto"/>
            <w:right w:val="none" w:sz="0" w:space="0" w:color="auto"/>
          </w:divBdr>
        </w:div>
      </w:divsChild>
    </w:div>
    <w:div w:id="1203858282">
      <w:marLeft w:val="0"/>
      <w:marRight w:val="0"/>
      <w:marTop w:val="0"/>
      <w:marBottom w:val="0"/>
      <w:divBdr>
        <w:top w:val="none" w:sz="0" w:space="0" w:color="auto"/>
        <w:left w:val="none" w:sz="0" w:space="0" w:color="auto"/>
        <w:bottom w:val="none" w:sz="0" w:space="0" w:color="auto"/>
        <w:right w:val="none" w:sz="0" w:space="0" w:color="auto"/>
      </w:divBdr>
    </w:div>
    <w:div w:id="1203858283">
      <w:marLeft w:val="0"/>
      <w:marRight w:val="0"/>
      <w:marTop w:val="0"/>
      <w:marBottom w:val="0"/>
      <w:divBdr>
        <w:top w:val="none" w:sz="0" w:space="0" w:color="auto"/>
        <w:left w:val="none" w:sz="0" w:space="0" w:color="auto"/>
        <w:bottom w:val="none" w:sz="0" w:space="0" w:color="auto"/>
        <w:right w:val="none" w:sz="0" w:space="0" w:color="auto"/>
      </w:divBdr>
    </w:div>
    <w:div w:id="1203858284">
      <w:marLeft w:val="0"/>
      <w:marRight w:val="0"/>
      <w:marTop w:val="0"/>
      <w:marBottom w:val="0"/>
      <w:divBdr>
        <w:top w:val="none" w:sz="0" w:space="0" w:color="auto"/>
        <w:left w:val="none" w:sz="0" w:space="0" w:color="auto"/>
        <w:bottom w:val="none" w:sz="0" w:space="0" w:color="auto"/>
        <w:right w:val="none" w:sz="0" w:space="0" w:color="auto"/>
      </w:divBdr>
    </w:div>
    <w:div w:id="1203858285">
      <w:marLeft w:val="0"/>
      <w:marRight w:val="0"/>
      <w:marTop w:val="0"/>
      <w:marBottom w:val="0"/>
      <w:divBdr>
        <w:top w:val="none" w:sz="0" w:space="0" w:color="auto"/>
        <w:left w:val="none" w:sz="0" w:space="0" w:color="auto"/>
        <w:bottom w:val="none" w:sz="0" w:space="0" w:color="auto"/>
        <w:right w:val="none" w:sz="0" w:space="0" w:color="auto"/>
      </w:divBdr>
      <w:divsChild>
        <w:div w:id="1203858278">
          <w:marLeft w:val="0"/>
          <w:marRight w:val="0"/>
          <w:marTop w:val="0"/>
          <w:marBottom w:val="0"/>
          <w:divBdr>
            <w:top w:val="none" w:sz="0" w:space="0" w:color="auto"/>
            <w:left w:val="none" w:sz="0" w:space="0" w:color="auto"/>
            <w:bottom w:val="none" w:sz="0" w:space="0" w:color="auto"/>
            <w:right w:val="none" w:sz="0" w:space="0" w:color="auto"/>
          </w:divBdr>
        </w:div>
      </w:divsChild>
    </w:div>
    <w:div w:id="1203858286">
      <w:marLeft w:val="0"/>
      <w:marRight w:val="0"/>
      <w:marTop w:val="0"/>
      <w:marBottom w:val="0"/>
      <w:divBdr>
        <w:top w:val="none" w:sz="0" w:space="0" w:color="auto"/>
        <w:left w:val="none" w:sz="0" w:space="0" w:color="auto"/>
        <w:bottom w:val="none" w:sz="0" w:space="0" w:color="auto"/>
        <w:right w:val="none" w:sz="0" w:space="0" w:color="auto"/>
      </w:divBdr>
    </w:div>
    <w:div w:id="1203858287">
      <w:marLeft w:val="0"/>
      <w:marRight w:val="0"/>
      <w:marTop w:val="0"/>
      <w:marBottom w:val="0"/>
      <w:divBdr>
        <w:top w:val="none" w:sz="0" w:space="0" w:color="auto"/>
        <w:left w:val="none" w:sz="0" w:space="0" w:color="auto"/>
        <w:bottom w:val="none" w:sz="0" w:space="0" w:color="auto"/>
        <w:right w:val="none" w:sz="0" w:space="0" w:color="auto"/>
      </w:divBdr>
    </w:div>
    <w:div w:id="1203858288">
      <w:marLeft w:val="0"/>
      <w:marRight w:val="0"/>
      <w:marTop w:val="0"/>
      <w:marBottom w:val="0"/>
      <w:divBdr>
        <w:top w:val="none" w:sz="0" w:space="0" w:color="auto"/>
        <w:left w:val="none" w:sz="0" w:space="0" w:color="auto"/>
        <w:bottom w:val="none" w:sz="0" w:space="0" w:color="auto"/>
        <w:right w:val="none" w:sz="0" w:space="0" w:color="auto"/>
      </w:divBdr>
    </w:div>
    <w:div w:id="1203858289">
      <w:marLeft w:val="0"/>
      <w:marRight w:val="0"/>
      <w:marTop w:val="0"/>
      <w:marBottom w:val="0"/>
      <w:divBdr>
        <w:top w:val="none" w:sz="0" w:space="0" w:color="auto"/>
        <w:left w:val="none" w:sz="0" w:space="0" w:color="auto"/>
        <w:bottom w:val="none" w:sz="0" w:space="0" w:color="auto"/>
        <w:right w:val="none" w:sz="0" w:space="0" w:color="auto"/>
      </w:divBdr>
    </w:div>
    <w:div w:id="1203858290">
      <w:marLeft w:val="0"/>
      <w:marRight w:val="0"/>
      <w:marTop w:val="0"/>
      <w:marBottom w:val="0"/>
      <w:divBdr>
        <w:top w:val="none" w:sz="0" w:space="0" w:color="auto"/>
        <w:left w:val="none" w:sz="0" w:space="0" w:color="auto"/>
        <w:bottom w:val="none" w:sz="0" w:space="0" w:color="auto"/>
        <w:right w:val="none" w:sz="0" w:space="0" w:color="auto"/>
      </w:divBdr>
    </w:div>
    <w:div w:id="1203858291">
      <w:marLeft w:val="0"/>
      <w:marRight w:val="0"/>
      <w:marTop w:val="0"/>
      <w:marBottom w:val="0"/>
      <w:divBdr>
        <w:top w:val="none" w:sz="0" w:space="0" w:color="auto"/>
        <w:left w:val="none" w:sz="0" w:space="0" w:color="auto"/>
        <w:bottom w:val="none" w:sz="0" w:space="0" w:color="auto"/>
        <w:right w:val="none" w:sz="0" w:space="0" w:color="auto"/>
      </w:divBdr>
    </w:div>
    <w:div w:id="1203858292">
      <w:marLeft w:val="0"/>
      <w:marRight w:val="0"/>
      <w:marTop w:val="0"/>
      <w:marBottom w:val="0"/>
      <w:divBdr>
        <w:top w:val="none" w:sz="0" w:space="0" w:color="auto"/>
        <w:left w:val="none" w:sz="0" w:space="0" w:color="auto"/>
        <w:bottom w:val="none" w:sz="0" w:space="0" w:color="auto"/>
        <w:right w:val="none" w:sz="0" w:space="0" w:color="auto"/>
      </w:divBdr>
    </w:div>
    <w:div w:id="1203858293">
      <w:marLeft w:val="0"/>
      <w:marRight w:val="0"/>
      <w:marTop w:val="0"/>
      <w:marBottom w:val="0"/>
      <w:divBdr>
        <w:top w:val="none" w:sz="0" w:space="0" w:color="auto"/>
        <w:left w:val="none" w:sz="0" w:space="0" w:color="auto"/>
        <w:bottom w:val="none" w:sz="0" w:space="0" w:color="auto"/>
        <w:right w:val="none" w:sz="0" w:space="0" w:color="auto"/>
      </w:divBdr>
    </w:div>
    <w:div w:id="1203858294">
      <w:marLeft w:val="0"/>
      <w:marRight w:val="0"/>
      <w:marTop w:val="0"/>
      <w:marBottom w:val="0"/>
      <w:divBdr>
        <w:top w:val="none" w:sz="0" w:space="0" w:color="auto"/>
        <w:left w:val="none" w:sz="0" w:space="0" w:color="auto"/>
        <w:bottom w:val="none" w:sz="0" w:space="0" w:color="auto"/>
        <w:right w:val="none" w:sz="0" w:space="0" w:color="auto"/>
      </w:divBdr>
    </w:div>
    <w:div w:id="1203858295">
      <w:marLeft w:val="0"/>
      <w:marRight w:val="0"/>
      <w:marTop w:val="0"/>
      <w:marBottom w:val="0"/>
      <w:divBdr>
        <w:top w:val="none" w:sz="0" w:space="0" w:color="auto"/>
        <w:left w:val="none" w:sz="0" w:space="0" w:color="auto"/>
        <w:bottom w:val="none" w:sz="0" w:space="0" w:color="auto"/>
        <w:right w:val="none" w:sz="0" w:space="0" w:color="auto"/>
      </w:divBdr>
    </w:div>
    <w:div w:id="1203858296">
      <w:marLeft w:val="0"/>
      <w:marRight w:val="0"/>
      <w:marTop w:val="0"/>
      <w:marBottom w:val="0"/>
      <w:divBdr>
        <w:top w:val="none" w:sz="0" w:space="0" w:color="auto"/>
        <w:left w:val="none" w:sz="0" w:space="0" w:color="auto"/>
        <w:bottom w:val="none" w:sz="0" w:space="0" w:color="auto"/>
        <w:right w:val="none" w:sz="0" w:space="0" w:color="auto"/>
      </w:divBdr>
    </w:div>
    <w:div w:id="1203858297">
      <w:marLeft w:val="0"/>
      <w:marRight w:val="0"/>
      <w:marTop w:val="0"/>
      <w:marBottom w:val="0"/>
      <w:divBdr>
        <w:top w:val="none" w:sz="0" w:space="0" w:color="auto"/>
        <w:left w:val="none" w:sz="0" w:space="0" w:color="auto"/>
        <w:bottom w:val="none" w:sz="0" w:space="0" w:color="auto"/>
        <w:right w:val="none" w:sz="0" w:space="0" w:color="auto"/>
      </w:divBdr>
    </w:div>
    <w:div w:id="1203858298">
      <w:marLeft w:val="0"/>
      <w:marRight w:val="0"/>
      <w:marTop w:val="0"/>
      <w:marBottom w:val="0"/>
      <w:divBdr>
        <w:top w:val="none" w:sz="0" w:space="0" w:color="auto"/>
        <w:left w:val="none" w:sz="0" w:space="0" w:color="auto"/>
        <w:bottom w:val="none" w:sz="0" w:space="0" w:color="auto"/>
        <w:right w:val="none" w:sz="0" w:space="0" w:color="auto"/>
      </w:divBdr>
    </w:div>
    <w:div w:id="1203858299">
      <w:marLeft w:val="0"/>
      <w:marRight w:val="0"/>
      <w:marTop w:val="0"/>
      <w:marBottom w:val="0"/>
      <w:divBdr>
        <w:top w:val="none" w:sz="0" w:space="0" w:color="auto"/>
        <w:left w:val="none" w:sz="0" w:space="0" w:color="auto"/>
        <w:bottom w:val="none" w:sz="0" w:space="0" w:color="auto"/>
        <w:right w:val="none" w:sz="0" w:space="0" w:color="auto"/>
      </w:divBdr>
    </w:div>
    <w:div w:id="1203858300">
      <w:marLeft w:val="0"/>
      <w:marRight w:val="0"/>
      <w:marTop w:val="0"/>
      <w:marBottom w:val="0"/>
      <w:divBdr>
        <w:top w:val="none" w:sz="0" w:space="0" w:color="auto"/>
        <w:left w:val="none" w:sz="0" w:space="0" w:color="auto"/>
        <w:bottom w:val="none" w:sz="0" w:space="0" w:color="auto"/>
        <w:right w:val="none" w:sz="0" w:space="0" w:color="auto"/>
      </w:divBdr>
    </w:div>
    <w:div w:id="1203858301">
      <w:marLeft w:val="0"/>
      <w:marRight w:val="0"/>
      <w:marTop w:val="0"/>
      <w:marBottom w:val="0"/>
      <w:divBdr>
        <w:top w:val="none" w:sz="0" w:space="0" w:color="auto"/>
        <w:left w:val="none" w:sz="0" w:space="0" w:color="auto"/>
        <w:bottom w:val="none" w:sz="0" w:space="0" w:color="auto"/>
        <w:right w:val="none" w:sz="0" w:space="0" w:color="auto"/>
      </w:divBdr>
    </w:div>
    <w:div w:id="1203858302">
      <w:marLeft w:val="0"/>
      <w:marRight w:val="0"/>
      <w:marTop w:val="0"/>
      <w:marBottom w:val="0"/>
      <w:divBdr>
        <w:top w:val="none" w:sz="0" w:space="0" w:color="auto"/>
        <w:left w:val="none" w:sz="0" w:space="0" w:color="auto"/>
        <w:bottom w:val="none" w:sz="0" w:space="0" w:color="auto"/>
        <w:right w:val="none" w:sz="0" w:space="0" w:color="auto"/>
      </w:divBdr>
    </w:div>
    <w:div w:id="1203858303">
      <w:marLeft w:val="0"/>
      <w:marRight w:val="0"/>
      <w:marTop w:val="0"/>
      <w:marBottom w:val="0"/>
      <w:divBdr>
        <w:top w:val="none" w:sz="0" w:space="0" w:color="auto"/>
        <w:left w:val="none" w:sz="0" w:space="0" w:color="auto"/>
        <w:bottom w:val="none" w:sz="0" w:space="0" w:color="auto"/>
        <w:right w:val="none" w:sz="0" w:space="0" w:color="auto"/>
      </w:divBdr>
    </w:div>
    <w:div w:id="1203858304">
      <w:marLeft w:val="0"/>
      <w:marRight w:val="0"/>
      <w:marTop w:val="0"/>
      <w:marBottom w:val="0"/>
      <w:divBdr>
        <w:top w:val="none" w:sz="0" w:space="0" w:color="auto"/>
        <w:left w:val="none" w:sz="0" w:space="0" w:color="auto"/>
        <w:bottom w:val="none" w:sz="0" w:space="0" w:color="auto"/>
        <w:right w:val="none" w:sz="0" w:space="0" w:color="auto"/>
      </w:divBdr>
    </w:div>
    <w:div w:id="1203858305">
      <w:marLeft w:val="0"/>
      <w:marRight w:val="0"/>
      <w:marTop w:val="0"/>
      <w:marBottom w:val="0"/>
      <w:divBdr>
        <w:top w:val="none" w:sz="0" w:space="0" w:color="auto"/>
        <w:left w:val="none" w:sz="0" w:space="0" w:color="auto"/>
        <w:bottom w:val="none" w:sz="0" w:space="0" w:color="auto"/>
        <w:right w:val="none" w:sz="0" w:space="0" w:color="auto"/>
      </w:divBdr>
    </w:div>
    <w:div w:id="1203858306">
      <w:marLeft w:val="0"/>
      <w:marRight w:val="0"/>
      <w:marTop w:val="0"/>
      <w:marBottom w:val="0"/>
      <w:divBdr>
        <w:top w:val="none" w:sz="0" w:space="0" w:color="auto"/>
        <w:left w:val="none" w:sz="0" w:space="0" w:color="auto"/>
        <w:bottom w:val="none" w:sz="0" w:space="0" w:color="auto"/>
        <w:right w:val="none" w:sz="0" w:space="0" w:color="auto"/>
      </w:divBdr>
    </w:div>
    <w:div w:id="1408459921">
      <w:bodyDiv w:val="1"/>
      <w:marLeft w:val="0"/>
      <w:marRight w:val="0"/>
      <w:marTop w:val="0"/>
      <w:marBottom w:val="0"/>
      <w:divBdr>
        <w:top w:val="none" w:sz="0" w:space="0" w:color="auto"/>
        <w:left w:val="none" w:sz="0" w:space="0" w:color="auto"/>
        <w:bottom w:val="none" w:sz="0" w:space="0" w:color="auto"/>
        <w:right w:val="none" w:sz="0" w:space="0" w:color="auto"/>
      </w:divBdr>
    </w:div>
    <w:div w:id="1412124579">
      <w:bodyDiv w:val="1"/>
      <w:marLeft w:val="0"/>
      <w:marRight w:val="0"/>
      <w:marTop w:val="0"/>
      <w:marBottom w:val="0"/>
      <w:divBdr>
        <w:top w:val="none" w:sz="0" w:space="0" w:color="auto"/>
        <w:left w:val="none" w:sz="0" w:space="0" w:color="auto"/>
        <w:bottom w:val="none" w:sz="0" w:space="0" w:color="auto"/>
        <w:right w:val="none" w:sz="0" w:space="0" w:color="auto"/>
      </w:divBdr>
    </w:div>
    <w:div w:id="1458796020">
      <w:bodyDiv w:val="1"/>
      <w:marLeft w:val="0"/>
      <w:marRight w:val="0"/>
      <w:marTop w:val="0"/>
      <w:marBottom w:val="0"/>
      <w:divBdr>
        <w:top w:val="none" w:sz="0" w:space="0" w:color="auto"/>
        <w:left w:val="none" w:sz="0" w:space="0" w:color="auto"/>
        <w:bottom w:val="none" w:sz="0" w:space="0" w:color="auto"/>
        <w:right w:val="none" w:sz="0" w:space="0" w:color="auto"/>
      </w:divBdr>
    </w:div>
    <w:div w:id="1479228239">
      <w:bodyDiv w:val="1"/>
      <w:marLeft w:val="0"/>
      <w:marRight w:val="0"/>
      <w:marTop w:val="0"/>
      <w:marBottom w:val="0"/>
      <w:divBdr>
        <w:top w:val="none" w:sz="0" w:space="0" w:color="auto"/>
        <w:left w:val="none" w:sz="0" w:space="0" w:color="auto"/>
        <w:bottom w:val="none" w:sz="0" w:space="0" w:color="auto"/>
        <w:right w:val="none" w:sz="0" w:space="0" w:color="auto"/>
      </w:divBdr>
    </w:div>
    <w:div w:id="1608656034">
      <w:bodyDiv w:val="1"/>
      <w:marLeft w:val="0"/>
      <w:marRight w:val="0"/>
      <w:marTop w:val="0"/>
      <w:marBottom w:val="0"/>
      <w:divBdr>
        <w:top w:val="none" w:sz="0" w:space="0" w:color="auto"/>
        <w:left w:val="none" w:sz="0" w:space="0" w:color="auto"/>
        <w:bottom w:val="none" w:sz="0" w:space="0" w:color="auto"/>
        <w:right w:val="none" w:sz="0" w:space="0" w:color="auto"/>
      </w:divBdr>
    </w:div>
    <w:div w:id="192001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31189</TotalTime>
  <Pages>6</Pages>
  <Words>2274</Words>
  <Characters>12968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Максим Белобров</cp:lastModifiedBy>
  <cp:revision>349</cp:revision>
  <cp:lastPrinted>2022-06-03T09:54:00Z</cp:lastPrinted>
  <dcterms:created xsi:type="dcterms:W3CDTF">2018-05-25T08:38:00Z</dcterms:created>
  <dcterms:modified xsi:type="dcterms:W3CDTF">2024-05-17T06:28:00Z</dcterms:modified>
</cp:coreProperties>
</file>